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DAF62" w14:textId="6546A446" w:rsidR="00837922" w:rsidRDefault="00837922" w:rsidP="00837922">
      <w:pPr>
        <w:spacing w:after="120"/>
        <w:rPr>
          <w:rFonts w:asciiTheme="minorHAnsi" w:hAnsiTheme="minorHAnsi"/>
          <w:color w:val="FFFFFF" w:themeColor="background1"/>
          <w:sz w:val="52"/>
          <w:szCs w:val="52"/>
        </w:rPr>
      </w:pPr>
      <w:r>
        <w:rPr>
          <w:noProof/>
          <w:lang w:eastAsia="en-AU"/>
        </w:rPr>
        <mc:AlternateContent>
          <mc:Choice Requires="wps">
            <w:drawing>
              <wp:anchor distT="0" distB="0" distL="114300" distR="114300" simplePos="0" relativeHeight="251659264" behindDoc="1" locked="0" layoutInCell="1" allowOverlap="1" wp14:anchorId="27C0E4AA" wp14:editId="2E11188A">
                <wp:simplePos x="0" y="0"/>
                <wp:positionH relativeFrom="column">
                  <wp:posOffset>-739140</wp:posOffset>
                </wp:positionH>
                <wp:positionV relativeFrom="paragraph">
                  <wp:posOffset>-211455</wp:posOffset>
                </wp:positionV>
                <wp:extent cx="7717790" cy="806450"/>
                <wp:effectExtent l="0" t="0" r="0" b="0"/>
                <wp:wrapNone/>
                <wp:docPr id="3" name="Rectangle 3"/>
                <wp:cNvGraphicFramePr/>
                <a:graphic xmlns:a="http://schemas.openxmlformats.org/drawingml/2006/main">
                  <a:graphicData uri="http://schemas.microsoft.com/office/word/2010/wordprocessingShape">
                    <wps:wsp>
                      <wps:cNvSpPr/>
                      <wps:spPr>
                        <a:xfrm>
                          <a:off x="0" y="0"/>
                          <a:ext cx="7717790" cy="80645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DEF8945" id="Rectangle 3" o:spid="_x0000_s1026" style="position:absolute;margin-left:-58.2pt;margin-top:-16.65pt;width:607.7pt;height:63.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" fillcolor="#00788a [3204]" stroked="f" strokeweight="2pt"/>
            </w:pict>
          </mc:Fallback>
        </mc:AlternateContent>
      </w:r>
      <w:r w:rsidR="00D86D5B">
        <w:rPr>
          <w:rFonts w:asciiTheme="minorHAnsi" w:hAnsiTheme="minorHAnsi"/>
          <w:color w:val="FFFFFF" w:themeColor="background1"/>
          <w:sz w:val="52"/>
          <w:szCs w:val="52"/>
        </w:rPr>
        <w:t>SCS-</w:t>
      </w:r>
      <w:r w:rsidR="00DA70FB">
        <w:rPr>
          <w:rFonts w:asciiTheme="minorHAnsi" w:hAnsiTheme="minorHAnsi"/>
          <w:color w:val="FFFFFF" w:themeColor="background1"/>
          <w:sz w:val="52"/>
          <w:szCs w:val="52"/>
        </w:rPr>
        <w:t>017 Community Engagement Policy</w:t>
      </w:r>
    </w:p>
    <w:p w14:paraId="6ECE395C" w14:textId="77777777" w:rsidR="00837922" w:rsidRPr="00837922" w:rsidRDefault="00837922" w:rsidP="00837922">
      <w:pPr>
        <w:spacing w:after="120"/>
        <w:rPr>
          <w:rFonts w:asciiTheme="minorHAnsi" w:hAnsiTheme="minorHAnsi"/>
          <w:color w:val="FFFFFF" w:themeColor="background1"/>
          <w:sz w:val="28"/>
          <w:szCs w:val="28"/>
        </w:rPr>
      </w:pPr>
    </w:p>
    <w:p w14:paraId="787B7AE0" w14:textId="77777777" w:rsidR="00B64B65" w:rsidRPr="006A69CB" w:rsidRDefault="00B64B65">
      <w:pPr>
        <w:rPr>
          <w:rFonts w:asciiTheme="minorHAnsi" w:hAnsi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left w:w="57" w:type="dxa"/>
          <w:right w:w="57" w:type="dxa"/>
        </w:tblCellMar>
        <w:tblLook w:val="04A0" w:firstRow="1" w:lastRow="0" w:firstColumn="1" w:lastColumn="0" w:noHBand="0" w:noVBand="1"/>
      </w:tblPr>
      <w:tblGrid>
        <w:gridCol w:w="2169"/>
        <w:gridCol w:w="2513"/>
        <w:gridCol w:w="1827"/>
        <w:gridCol w:w="2847"/>
      </w:tblGrid>
      <w:tr w:rsidR="00281EF3" w:rsidRPr="00843B64" w14:paraId="2F61C561" w14:textId="77777777" w:rsidTr="00132AD9">
        <w:trPr>
          <w:trHeight w:val="340"/>
        </w:trPr>
        <w:tc>
          <w:tcPr>
            <w:tcW w:w="2169" w:type="dxa"/>
            <w:shd w:val="clear" w:color="auto" w:fill="F2F2F2" w:themeFill="background1" w:themeFillShade="F2"/>
            <w:vAlign w:val="center"/>
          </w:tcPr>
          <w:p w14:paraId="3425D857" w14:textId="496041D6" w:rsidR="00837922" w:rsidRPr="006A69CB" w:rsidRDefault="00E46D77" w:rsidP="00837922">
            <w:pPr>
              <w:rPr>
                <w:rFonts w:asciiTheme="minorHAnsi" w:hAnsiTheme="minorHAnsi" w:cs="Arial"/>
                <w:color w:val="54565A" w:themeColor="text1"/>
                <w:sz w:val="24"/>
                <w:szCs w:val="24"/>
              </w:rPr>
            </w:pPr>
            <w:r w:rsidRPr="006A69CB">
              <w:rPr>
                <w:rFonts w:asciiTheme="minorHAnsi" w:hAnsiTheme="minorHAnsi" w:cs="Arial"/>
                <w:color w:val="54565A" w:themeColor="text1"/>
                <w:sz w:val="24"/>
                <w:szCs w:val="24"/>
              </w:rPr>
              <w:t>TRIM Reference:</w:t>
            </w:r>
          </w:p>
        </w:tc>
        <w:tc>
          <w:tcPr>
            <w:tcW w:w="2513" w:type="dxa"/>
            <w:shd w:val="clear" w:color="auto" w:fill="F2F2F2" w:themeFill="background1" w:themeFillShade="F2"/>
            <w:vAlign w:val="center"/>
          </w:tcPr>
          <w:p w14:paraId="2AE949EA" w14:textId="0CCA8A75" w:rsidR="00837922" w:rsidRPr="006A69CB" w:rsidRDefault="00DA70FB" w:rsidP="00837922">
            <w:pPr>
              <w:rPr>
                <w:rFonts w:asciiTheme="minorHAnsi" w:hAnsiTheme="minorHAnsi" w:cs="Arial"/>
                <w:color w:val="54565A" w:themeColor="text1"/>
                <w:sz w:val="24"/>
                <w:szCs w:val="24"/>
              </w:rPr>
            </w:pPr>
            <w:r w:rsidRPr="006A69CB">
              <w:rPr>
                <w:rFonts w:asciiTheme="minorHAnsi" w:hAnsiTheme="minorHAnsi" w:cs="Arial"/>
                <w:color w:val="54565A" w:themeColor="text1"/>
                <w:sz w:val="24"/>
                <w:szCs w:val="24"/>
              </w:rPr>
              <w:t>D26/83214</w:t>
            </w:r>
          </w:p>
        </w:tc>
        <w:tc>
          <w:tcPr>
            <w:tcW w:w="1827" w:type="dxa"/>
            <w:shd w:val="clear" w:color="auto" w:fill="F2F2F2" w:themeFill="background1" w:themeFillShade="F2"/>
            <w:vAlign w:val="center"/>
          </w:tcPr>
          <w:p w14:paraId="52C55459" w14:textId="77777777" w:rsidR="00837922" w:rsidRPr="006A69CB" w:rsidRDefault="00E46D77" w:rsidP="00281EF3">
            <w:pPr>
              <w:rPr>
                <w:rFonts w:asciiTheme="minorHAnsi" w:hAnsiTheme="minorHAnsi" w:cs="Arial"/>
                <w:color w:val="54565A" w:themeColor="text1"/>
                <w:sz w:val="24"/>
                <w:szCs w:val="24"/>
              </w:rPr>
            </w:pPr>
            <w:r w:rsidRPr="006A69CB">
              <w:rPr>
                <w:rFonts w:asciiTheme="minorHAnsi" w:hAnsiTheme="minorHAnsi" w:cs="Arial"/>
                <w:color w:val="54565A" w:themeColor="text1"/>
                <w:sz w:val="24"/>
                <w:szCs w:val="24"/>
              </w:rPr>
              <w:t>Due for Review</w:t>
            </w:r>
            <w:r w:rsidR="00837922" w:rsidRPr="006A69CB">
              <w:rPr>
                <w:rFonts w:asciiTheme="minorHAnsi" w:hAnsiTheme="minorHAnsi" w:cs="Arial"/>
                <w:color w:val="54565A" w:themeColor="text1"/>
                <w:sz w:val="24"/>
                <w:szCs w:val="24"/>
              </w:rPr>
              <w:t>:</w:t>
            </w:r>
          </w:p>
        </w:tc>
        <w:tc>
          <w:tcPr>
            <w:tcW w:w="2847" w:type="dxa"/>
            <w:shd w:val="clear" w:color="auto" w:fill="F2F2F2" w:themeFill="background1" w:themeFillShade="F2"/>
            <w:vAlign w:val="center"/>
          </w:tcPr>
          <w:p w14:paraId="7741B8F7" w14:textId="6691DBA4" w:rsidR="00837922" w:rsidRPr="006A69CB" w:rsidRDefault="00DA70FB" w:rsidP="00837922">
            <w:pPr>
              <w:rPr>
                <w:rFonts w:asciiTheme="minorHAnsi" w:hAnsiTheme="minorHAnsi" w:cs="Arial"/>
                <w:color w:val="54565A" w:themeColor="text1"/>
                <w:sz w:val="24"/>
                <w:szCs w:val="24"/>
              </w:rPr>
            </w:pPr>
            <w:r w:rsidRPr="006A69CB">
              <w:rPr>
                <w:rFonts w:asciiTheme="minorHAnsi" w:hAnsiTheme="minorHAnsi" w:cs="Arial"/>
                <w:color w:val="54565A" w:themeColor="text1"/>
                <w:sz w:val="24"/>
                <w:szCs w:val="24"/>
              </w:rPr>
              <w:t>September 2036</w:t>
            </w:r>
            <w:r w:rsidR="00281EF3" w:rsidRPr="006A69CB">
              <w:rPr>
                <w:rFonts w:asciiTheme="minorHAnsi" w:hAnsiTheme="minorHAnsi" w:cs="Arial"/>
                <w:color w:val="54565A" w:themeColor="text1"/>
                <w:sz w:val="24"/>
                <w:szCs w:val="24"/>
              </w:rPr>
              <w:fldChar w:fldCharType="begin"/>
            </w:r>
            <w:r w:rsidR="00281EF3" w:rsidRPr="006A69CB">
              <w:rPr>
                <w:rFonts w:asciiTheme="minorHAnsi" w:hAnsiTheme="minorHAnsi" w:cs="Arial"/>
                <w:color w:val="54565A" w:themeColor="text1"/>
                <w:sz w:val="24"/>
                <w:szCs w:val="24"/>
              </w:rPr>
              <w:instrText xml:space="preserve"> FILLIN  "Review date"  \* MERGEFORMAT </w:instrText>
            </w:r>
            <w:r w:rsidR="00281EF3" w:rsidRPr="006A69CB">
              <w:rPr>
                <w:rFonts w:asciiTheme="minorHAnsi" w:hAnsiTheme="minorHAnsi" w:cs="Arial"/>
                <w:color w:val="54565A" w:themeColor="text1"/>
                <w:sz w:val="24"/>
                <w:szCs w:val="24"/>
              </w:rPr>
              <w:fldChar w:fldCharType="end"/>
            </w:r>
          </w:p>
        </w:tc>
      </w:tr>
      <w:tr w:rsidR="00281EF3" w:rsidRPr="00843B64" w14:paraId="2CB8C605" w14:textId="77777777" w:rsidTr="00132AD9">
        <w:trPr>
          <w:trHeight w:val="340"/>
        </w:trPr>
        <w:tc>
          <w:tcPr>
            <w:tcW w:w="2169" w:type="dxa"/>
            <w:shd w:val="clear" w:color="auto" w:fill="F2F2F2" w:themeFill="background1" w:themeFillShade="F2"/>
            <w:vAlign w:val="center"/>
          </w:tcPr>
          <w:p w14:paraId="54DDF892" w14:textId="77777777" w:rsidR="00837922" w:rsidRPr="006A69CB" w:rsidRDefault="00837922" w:rsidP="00281EF3">
            <w:pPr>
              <w:rPr>
                <w:rFonts w:asciiTheme="minorHAnsi" w:hAnsiTheme="minorHAnsi" w:cs="Arial"/>
                <w:b/>
                <w:color w:val="54565A" w:themeColor="text1"/>
                <w:sz w:val="24"/>
                <w:szCs w:val="24"/>
              </w:rPr>
            </w:pPr>
            <w:r w:rsidRPr="006A69CB">
              <w:rPr>
                <w:rFonts w:asciiTheme="minorHAnsi" w:hAnsiTheme="minorHAnsi" w:cs="Arial"/>
                <w:b/>
                <w:color w:val="54565A" w:themeColor="text1"/>
                <w:sz w:val="24"/>
                <w:szCs w:val="24"/>
              </w:rPr>
              <w:t xml:space="preserve">Responsible </w:t>
            </w:r>
            <w:r w:rsidR="00281EF3" w:rsidRPr="006A69CB">
              <w:rPr>
                <w:rFonts w:asciiTheme="minorHAnsi" w:hAnsiTheme="minorHAnsi" w:cs="Arial"/>
                <w:b/>
                <w:color w:val="54565A" w:themeColor="text1"/>
                <w:sz w:val="24"/>
                <w:szCs w:val="24"/>
              </w:rPr>
              <w:t>O</w:t>
            </w:r>
            <w:r w:rsidRPr="006A69CB">
              <w:rPr>
                <w:rFonts w:asciiTheme="minorHAnsi" w:hAnsiTheme="minorHAnsi" w:cs="Arial"/>
                <w:b/>
                <w:color w:val="54565A" w:themeColor="text1"/>
                <w:sz w:val="24"/>
                <w:szCs w:val="24"/>
              </w:rPr>
              <w:t>fficer:</w:t>
            </w:r>
          </w:p>
        </w:tc>
        <w:tc>
          <w:tcPr>
            <w:tcW w:w="7187" w:type="dxa"/>
            <w:gridSpan w:val="3"/>
            <w:shd w:val="clear" w:color="auto" w:fill="F2F2F2" w:themeFill="background1" w:themeFillShade="F2"/>
            <w:vAlign w:val="center"/>
          </w:tcPr>
          <w:p w14:paraId="6295ED2D" w14:textId="7BDC12FA" w:rsidR="00837922" w:rsidRPr="006A69CB" w:rsidRDefault="00DA70FB" w:rsidP="00837922">
            <w:pPr>
              <w:rPr>
                <w:rFonts w:asciiTheme="minorHAnsi" w:hAnsiTheme="minorHAnsi" w:cs="Arial"/>
                <w:color w:val="54565A" w:themeColor="text1"/>
                <w:sz w:val="24"/>
                <w:szCs w:val="24"/>
              </w:rPr>
            </w:pPr>
            <w:r w:rsidRPr="006A69CB">
              <w:rPr>
                <w:rFonts w:asciiTheme="minorHAnsi" w:hAnsiTheme="minorHAnsi" w:cs="Arial"/>
                <w:color w:val="54565A" w:themeColor="text1"/>
                <w:sz w:val="24"/>
                <w:szCs w:val="24"/>
              </w:rPr>
              <w:t>Coordinator Communications and Community Engagement</w:t>
            </w:r>
          </w:p>
        </w:tc>
      </w:tr>
    </w:tbl>
    <w:p w14:paraId="47916C28" w14:textId="77777777" w:rsidR="00281EF3" w:rsidRPr="006A69CB" w:rsidRDefault="00281EF3">
      <w:pPr>
        <w:rPr>
          <w:rFonts w:asciiTheme="minorHAnsi" w:hAnsiTheme="minorHAnsi"/>
        </w:rPr>
      </w:pPr>
    </w:p>
    <w:p w14:paraId="30EF192B" w14:textId="53478BBE" w:rsidR="002767BC" w:rsidRPr="006A69CB" w:rsidRDefault="002767BC" w:rsidP="006A69CB">
      <w:pPr>
        <w:pStyle w:val="Heading1"/>
        <w:numPr>
          <w:ilvl w:val="0"/>
          <w:numId w:val="30"/>
        </w:numPr>
        <w:rPr>
          <w:rFonts w:asciiTheme="minorHAnsi" w:hAnsiTheme="minorHAnsi"/>
          <w:sz w:val="28"/>
        </w:rPr>
      </w:pPr>
      <w:r w:rsidRPr="006A69CB">
        <w:rPr>
          <w:rFonts w:asciiTheme="minorHAnsi" w:hAnsiTheme="minorHAnsi"/>
          <w:sz w:val="28"/>
        </w:rPr>
        <w:t xml:space="preserve">Purpose </w:t>
      </w:r>
    </w:p>
    <w:p w14:paraId="37BE0A0B" w14:textId="0DFFDBD8" w:rsidR="00C066E2" w:rsidRPr="006A69CB" w:rsidRDefault="00C066E2" w:rsidP="006A69CB">
      <w:pPr>
        <w:spacing w:before="120" w:after="120"/>
        <w:rPr>
          <w:rFonts w:asciiTheme="minorHAnsi" w:hAnsiTheme="minorHAnsi"/>
          <w:szCs w:val="24"/>
          <w:lang w:eastAsia="en-AU"/>
        </w:rPr>
      </w:pPr>
      <w:r w:rsidRPr="006A69CB">
        <w:rPr>
          <w:rFonts w:asciiTheme="minorHAnsi" w:hAnsiTheme="minorHAnsi"/>
          <w:sz w:val="24"/>
          <w:szCs w:val="24"/>
          <w:lang w:eastAsia="en-AU"/>
        </w:rPr>
        <w:t>This policy explains how Council involves the community in decisions</w:t>
      </w:r>
      <w:r w:rsidR="004D409D">
        <w:rPr>
          <w:rFonts w:asciiTheme="minorHAnsi" w:hAnsiTheme="minorHAnsi"/>
          <w:sz w:val="24"/>
          <w:szCs w:val="24"/>
          <w:lang w:eastAsia="en-AU"/>
        </w:rPr>
        <w:t xml:space="preserve"> that impact them</w:t>
      </w:r>
      <w:r w:rsidRPr="006A69CB">
        <w:rPr>
          <w:rFonts w:asciiTheme="minorHAnsi" w:hAnsiTheme="minorHAnsi"/>
          <w:sz w:val="24"/>
          <w:szCs w:val="24"/>
          <w:lang w:eastAsia="en-AU"/>
        </w:rPr>
        <w:t>.</w:t>
      </w:r>
    </w:p>
    <w:p w14:paraId="674772C1" w14:textId="77777777" w:rsidR="00D5350E" w:rsidRPr="00D5350E" w:rsidRDefault="00C066E2" w:rsidP="00D5350E">
      <w:pPr>
        <w:spacing w:before="120" w:after="120"/>
        <w:rPr>
          <w:rFonts w:asciiTheme="minorHAnsi" w:hAnsiTheme="minorHAnsi"/>
          <w:sz w:val="24"/>
          <w:szCs w:val="24"/>
          <w:lang w:eastAsia="en-AU"/>
        </w:rPr>
      </w:pPr>
      <w:r w:rsidRPr="006A69CB">
        <w:rPr>
          <w:rFonts w:asciiTheme="minorHAnsi" w:hAnsiTheme="minorHAnsi"/>
          <w:sz w:val="24"/>
          <w:szCs w:val="24"/>
          <w:lang w:eastAsia="en-AU"/>
        </w:rPr>
        <w:t>It follows the Local Government Act 2020, which says people must have a chance to share their views on local priorities and the future of their community.</w:t>
      </w:r>
      <w:r w:rsidR="00D5350E">
        <w:rPr>
          <w:rFonts w:asciiTheme="minorHAnsi" w:hAnsiTheme="minorHAnsi"/>
          <w:sz w:val="24"/>
          <w:szCs w:val="24"/>
          <w:lang w:eastAsia="en-AU"/>
        </w:rPr>
        <w:t xml:space="preserve"> </w:t>
      </w:r>
      <w:r w:rsidR="00D5350E" w:rsidRPr="00D5350E">
        <w:rPr>
          <w:rFonts w:asciiTheme="minorHAnsi" w:hAnsiTheme="minorHAnsi"/>
          <w:sz w:val="24"/>
          <w:szCs w:val="24"/>
          <w:lang w:eastAsia="en-AU"/>
        </w:rPr>
        <w:t>We go beyond what the law requires so we can work better with our community.</w:t>
      </w:r>
    </w:p>
    <w:p w14:paraId="1A426A30" w14:textId="77777777" w:rsidR="00C066E2" w:rsidRPr="006A69CB" w:rsidRDefault="00C066E2" w:rsidP="006A69CB">
      <w:pPr>
        <w:spacing w:before="120" w:after="120"/>
        <w:rPr>
          <w:rFonts w:asciiTheme="minorHAnsi" w:hAnsiTheme="minorHAnsi"/>
          <w:szCs w:val="24"/>
          <w:lang w:eastAsia="en-AU"/>
        </w:rPr>
      </w:pPr>
      <w:r w:rsidRPr="006A69CB">
        <w:rPr>
          <w:rFonts w:asciiTheme="minorHAnsi" w:hAnsiTheme="minorHAnsi"/>
          <w:sz w:val="24"/>
          <w:szCs w:val="24"/>
          <w:lang w:eastAsia="en-AU"/>
        </w:rPr>
        <w:t>We value different views and experiences, and we commit to listening to our community.</w:t>
      </w:r>
    </w:p>
    <w:p w14:paraId="22F9D317" w14:textId="576F65F1" w:rsidR="00D5350E" w:rsidRPr="00D5350E" w:rsidRDefault="00C066E2" w:rsidP="00D5350E">
      <w:pPr>
        <w:spacing w:before="120" w:after="120"/>
        <w:rPr>
          <w:rFonts w:asciiTheme="minorHAnsi" w:hAnsiTheme="minorHAnsi"/>
          <w:sz w:val="24"/>
          <w:szCs w:val="24"/>
          <w:lang w:eastAsia="en-AU"/>
        </w:rPr>
      </w:pPr>
      <w:r w:rsidRPr="006A69CB">
        <w:rPr>
          <w:rFonts w:asciiTheme="minorHAnsi" w:hAnsiTheme="minorHAnsi"/>
          <w:sz w:val="24"/>
          <w:szCs w:val="24"/>
          <w:lang w:eastAsia="en-AU"/>
        </w:rPr>
        <w:t>This policy sets a clear and consistent way for Council to engage.</w:t>
      </w:r>
      <w:r w:rsidR="00D5350E">
        <w:rPr>
          <w:rFonts w:asciiTheme="minorHAnsi" w:hAnsiTheme="minorHAnsi"/>
          <w:sz w:val="24"/>
          <w:szCs w:val="24"/>
          <w:lang w:eastAsia="en-AU"/>
        </w:rPr>
        <w:t xml:space="preserve"> It</w:t>
      </w:r>
      <w:r w:rsidR="00D5350E" w:rsidRPr="00D5350E">
        <w:rPr>
          <w:rFonts w:asciiTheme="minorHAnsi" w:hAnsiTheme="minorHAnsi"/>
          <w:sz w:val="24"/>
          <w:szCs w:val="24"/>
          <w:lang w:eastAsia="en-AU"/>
        </w:rPr>
        <w:t xml:space="preserve"> explains the big picture. It does not include every detail about how we do engagement. The Community Engagement Framework shows how </w:t>
      </w:r>
      <w:r w:rsidR="00D5350E">
        <w:rPr>
          <w:rFonts w:asciiTheme="minorHAnsi" w:hAnsiTheme="minorHAnsi"/>
          <w:sz w:val="24"/>
          <w:szCs w:val="24"/>
          <w:lang w:eastAsia="en-AU"/>
        </w:rPr>
        <w:t>we</w:t>
      </w:r>
      <w:r w:rsidR="00D5350E" w:rsidRPr="00D5350E">
        <w:rPr>
          <w:rFonts w:asciiTheme="minorHAnsi" w:hAnsiTheme="minorHAnsi"/>
          <w:sz w:val="24"/>
          <w:szCs w:val="24"/>
          <w:lang w:eastAsia="en-AU"/>
        </w:rPr>
        <w:t xml:space="preserve"> plan and run engagement in practice.</w:t>
      </w:r>
    </w:p>
    <w:p w14:paraId="2599E34A" w14:textId="77777777" w:rsidR="00C066E2" w:rsidRPr="006A69CB" w:rsidRDefault="00C066E2" w:rsidP="006A69CB">
      <w:pPr>
        <w:spacing w:before="120" w:after="120"/>
        <w:rPr>
          <w:rFonts w:asciiTheme="minorHAnsi" w:hAnsiTheme="minorHAnsi"/>
          <w:szCs w:val="24"/>
          <w:lang w:eastAsia="en-AU"/>
        </w:rPr>
      </w:pPr>
      <w:r w:rsidRPr="006A69CB">
        <w:rPr>
          <w:rFonts w:asciiTheme="minorHAnsi" w:hAnsiTheme="minorHAnsi"/>
          <w:sz w:val="24"/>
          <w:szCs w:val="24"/>
          <w:lang w:eastAsia="en-AU"/>
        </w:rPr>
        <w:t>We developed this policy with input from our community.</w:t>
      </w:r>
    </w:p>
    <w:p w14:paraId="000C0B51" w14:textId="4CF57B68" w:rsidR="00182F4E" w:rsidRPr="006A69CB" w:rsidRDefault="00E46D77" w:rsidP="006A69CB">
      <w:pPr>
        <w:pStyle w:val="Heading1"/>
        <w:numPr>
          <w:ilvl w:val="0"/>
          <w:numId w:val="30"/>
        </w:numPr>
        <w:rPr>
          <w:rFonts w:asciiTheme="minorHAnsi" w:hAnsiTheme="minorHAnsi"/>
          <w:sz w:val="28"/>
        </w:rPr>
      </w:pPr>
      <w:r w:rsidRPr="006A69CB">
        <w:rPr>
          <w:rFonts w:asciiTheme="minorHAnsi" w:hAnsiTheme="minorHAnsi"/>
          <w:b w:val="0"/>
          <w:bCs w:val="0"/>
          <w:sz w:val="28"/>
        </w:rPr>
        <w:t>Policy Principles</w:t>
      </w:r>
      <w:r w:rsidR="00C36E61" w:rsidRPr="006A69CB">
        <w:rPr>
          <w:rFonts w:asciiTheme="minorHAnsi" w:hAnsiTheme="minorHAnsi"/>
          <w:b w:val="0"/>
          <w:bCs w:val="0"/>
          <w:sz w:val="28"/>
        </w:rPr>
        <w:t>:</w:t>
      </w:r>
      <w:r w:rsidRPr="006A69CB">
        <w:rPr>
          <w:rFonts w:asciiTheme="minorHAnsi" w:hAnsiTheme="minorHAnsi"/>
          <w:b w:val="0"/>
          <w:bCs w:val="0"/>
          <w:sz w:val="28"/>
        </w:rPr>
        <w:t xml:space="preserve"> </w:t>
      </w:r>
    </w:p>
    <w:p w14:paraId="178728F3" w14:textId="77777777" w:rsidR="00C43E0C" w:rsidRPr="00C43E0C" w:rsidRDefault="00C43E0C" w:rsidP="006A69CB">
      <w:pPr>
        <w:spacing w:before="120" w:after="120"/>
        <w:rPr>
          <w:rFonts w:asciiTheme="minorHAnsi" w:hAnsiTheme="minorHAnsi" w:cs="Arial"/>
          <w:sz w:val="24"/>
          <w:szCs w:val="24"/>
          <w:lang w:eastAsia="en-AU"/>
        </w:rPr>
      </w:pPr>
      <w:r w:rsidRPr="00C43E0C">
        <w:rPr>
          <w:rFonts w:asciiTheme="minorHAnsi" w:hAnsiTheme="minorHAnsi" w:cs="Arial"/>
          <w:sz w:val="24"/>
          <w:szCs w:val="24"/>
          <w:lang w:eastAsia="en-AU"/>
        </w:rPr>
        <w:t>Our Community Engagement Policy is informed by First Nations knowledge, ensuring connection to Country and culture shapes how we engage from the outset.</w:t>
      </w:r>
    </w:p>
    <w:p w14:paraId="373AC0BA" w14:textId="77777777" w:rsidR="00C43E0C" w:rsidRPr="00C43E0C" w:rsidRDefault="00C43E0C" w:rsidP="006A69CB">
      <w:pPr>
        <w:spacing w:before="120" w:after="120"/>
        <w:rPr>
          <w:rFonts w:asciiTheme="minorHAnsi" w:hAnsiTheme="minorHAnsi" w:cs="Arial"/>
          <w:sz w:val="24"/>
          <w:szCs w:val="24"/>
          <w:lang w:eastAsia="en-AU"/>
        </w:rPr>
      </w:pPr>
      <w:r w:rsidRPr="00C43E0C">
        <w:rPr>
          <w:rFonts w:asciiTheme="minorHAnsi" w:hAnsiTheme="minorHAnsi" w:cs="Arial"/>
          <w:sz w:val="24"/>
          <w:szCs w:val="24"/>
          <w:lang w:eastAsia="en-AU"/>
        </w:rPr>
        <w:t xml:space="preserve">Message sticks have traditionally been used to share important information, build relationships and strengthen understanding between people and communities. We use this concept to guide our approach to engagement. </w:t>
      </w:r>
    </w:p>
    <w:p w14:paraId="6400803A" w14:textId="77777777" w:rsidR="00C43E0C" w:rsidRPr="00C43E0C" w:rsidRDefault="00C43E0C" w:rsidP="006A69CB">
      <w:pPr>
        <w:spacing w:before="120" w:after="120"/>
        <w:rPr>
          <w:rFonts w:asciiTheme="minorHAnsi" w:hAnsiTheme="minorHAnsi" w:cs="Arial"/>
          <w:sz w:val="24"/>
          <w:szCs w:val="24"/>
          <w:lang w:eastAsia="en-AU"/>
        </w:rPr>
      </w:pPr>
      <w:r w:rsidRPr="00C43E0C">
        <w:rPr>
          <w:rFonts w:asciiTheme="minorHAnsi" w:hAnsiTheme="minorHAnsi" w:cs="Arial"/>
          <w:sz w:val="24"/>
          <w:szCs w:val="24"/>
          <w:lang w:eastAsia="en-AU"/>
        </w:rPr>
        <w:t xml:space="preserve">We developed the following principles through the creation of message sticks for Wadawurrung, </w:t>
      </w:r>
      <w:proofErr w:type="spellStart"/>
      <w:r w:rsidRPr="00C43E0C">
        <w:rPr>
          <w:rFonts w:asciiTheme="minorHAnsi" w:hAnsiTheme="minorHAnsi" w:cs="Arial"/>
          <w:sz w:val="24"/>
          <w:szCs w:val="24"/>
          <w:lang w:eastAsia="en-AU"/>
        </w:rPr>
        <w:t>Gulidjan</w:t>
      </w:r>
      <w:proofErr w:type="spellEnd"/>
      <w:r w:rsidRPr="00C43E0C">
        <w:rPr>
          <w:rFonts w:asciiTheme="minorHAnsi" w:hAnsiTheme="minorHAnsi" w:cs="Arial"/>
          <w:sz w:val="24"/>
          <w:szCs w:val="24"/>
          <w:lang w:eastAsia="en-AU"/>
        </w:rPr>
        <w:t xml:space="preserve"> and </w:t>
      </w:r>
      <w:proofErr w:type="spellStart"/>
      <w:r w:rsidRPr="00C43E0C">
        <w:rPr>
          <w:rFonts w:asciiTheme="minorHAnsi" w:hAnsiTheme="minorHAnsi" w:cs="Arial"/>
          <w:sz w:val="24"/>
          <w:szCs w:val="24"/>
          <w:lang w:eastAsia="en-AU"/>
        </w:rPr>
        <w:t>Gadubanud</w:t>
      </w:r>
      <w:proofErr w:type="spellEnd"/>
      <w:r w:rsidRPr="00C43E0C">
        <w:rPr>
          <w:rFonts w:asciiTheme="minorHAnsi" w:hAnsiTheme="minorHAnsi" w:cs="Arial"/>
          <w:sz w:val="24"/>
          <w:szCs w:val="24"/>
          <w:lang w:eastAsia="en-AU"/>
        </w:rPr>
        <w:t xml:space="preserve"> Countries. Our message sticks are physical representations of messages carried across time and place.</w:t>
      </w:r>
    </w:p>
    <w:p w14:paraId="0244170D" w14:textId="77777777" w:rsidR="00C43E0C" w:rsidRPr="00C43E0C" w:rsidRDefault="00C43E0C" w:rsidP="006A69CB">
      <w:pPr>
        <w:spacing w:before="120" w:after="120"/>
        <w:rPr>
          <w:rFonts w:asciiTheme="minorHAnsi" w:hAnsiTheme="minorHAnsi" w:cs="Arial"/>
          <w:sz w:val="24"/>
          <w:szCs w:val="24"/>
          <w:lang w:eastAsia="en-AU"/>
        </w:rPr>
      </w:pPr>
      <w:r w:rsidRPr="00C43E0C">
        <w:rPr>
          <w:rFonts w:asciiTheme="minorHAnsi" w:hAnsiTheme="minorHAnsi" w:cs="Arial"/>
          <w:sz w:val="24"/>
          <w:szCs w:val="24"/>
          <w:lang w:eastAsia="en-AU"/>
        </w:rPr>
        <w:t>Just as message sticks carry messages, stories and responsibilities, this policy carries the values that shape how we engage with our community.</w:t>
      </w:r>
    </w:p>
    <w:p w14:paraId="2428ACC2" w14:textId="77777777" w:rsidR="00182F4E" w:rsidRPr="00182F4E" w:rsidRDefault="00182F4E" w:rsidP="00182F4E">
      <w:pPr>
        <w:spacing w:before="120" w:after="120"/>
        <w:rPr>
          <w:rFonts w:asciiTheme="minorHAnsi" w:hAnsiTheme="minorHAnsi" w:cs="Arial"/>
          <w:sz w:val="24"/>
          <w:szCs w:val="24"/>
          <w:lang w:eastAsia="en-AU"/>
        </w:rPr>
      </w:pPr>
      <w:r w:rsidRPr="00182F4E">
        <w:rPr>
          <w:rFonts w:asciiTheme="minorHAnsi" w:hAnsiTheme="minorHAnsi" w:cs="Arial"/>
          <w:sz w:val="24"/>
          <w:szCs w:val="24"/>
          <w:lang w:eastAsia="en-AU"/>
        </w:rPr>
        <w:t>Message sticks are carriers of knowledge, responsibility and connection. The values they represent shape our engagement principles:</w:t>
      </w:r>
    </w:p>
    <w:p w14:paraId="47785ECD" w14:textId="73599295" w:rsidR="00182F4E" w:rsidRPr="00182F4E" w:rsidRDefault="00182F4E" w:rsidP="00182F4E">
      <w:pPr>
        <w:numPr>
          <w:ilvl w:val="0"/>
          <w:numId w:val="27"/>
        </w:numPr>
        <w:spacing w:before="120" w:after="120"/>
        <w:rPr>
          <w:rFonts w:asciiTheme="minorHAnsi" w:hAnsiTheme="minorHAnsi" w:cs="Arial"/>
          <w:sz w:val="24"/>
          <w:szCs w:val="24"/>
          <w:lang w:eastAsia="en-AU"/>
        </w:rPr>
      </w:pPr>
      <w:r w:rsidRPr="00182F4E">
        <w:rPr>
          <w:rFonts w:asciiTheme="minorHAnsi" w:hAnsiTheme="minorHAnsi" w:cs="Arial"/>
          <w:b/>
          <w:bCs/>
          <w:sz w:val="24"/>
          <w:szCs w:val="24"/>
          <w:lang w:eastAsia="en-AU"/>
        </w:rPr>
        <w:t>Communication, trust and understanding</w:t>
      </w:r>
      <w:r w:rsidRPr="00182F4E">
        <w:rPr>
          <w:rFonts w:asciiTheme="minorHAnsi" w:hAnsiTheme="minorHAnsi" w:cs="Arial"/>
          <w:sz w:val="24"/>
          <w:szCs w:val="24"/>
          <w:lang w:eastAsia="en-AU"/>
        </w:rPr>
        <w:br/>
        <w:t>We communicate clearly, openly and respectfully, ensuring people understand the purpose, process and potential influence of engagement.</w:t>
      </w:r>
    </w:p>
    <w:p w14:paraId="6FD9AD85" w14:textId="703512BA" w:rsidR="00182F4E" w:rsidRPr="00182F4E" w:rsidRDefault="00182F4E" w:rsidP="00182F4E">
      <w:pPr>
        <w:numPr>
          <w:ilvl w:val="0"/>
          <w:numId w:val="27"/>
        </w:numPr>
        <w:spacing w:before="120" w:after="120"/>
        <w:rPr>
          <w:rFonts w:asciiTheme="minorHAnsi" w:hAnsiTheme="minorHAnsi" w:cs="Arial"/>
          <w:sz w:val="24"/>
          <w:szCs w:val="24"/>
          <w:lang w:eastAsia="en-AU"/>
        </w:rPr>
      </w:pPr>
      <w:r w:rsidRPr="00182F4E">
        <w:rPr>
          <w:rFonts w:asciiTheme="minorHAnsi" w:hAnsiTheme="minorHAnsi" w:cs="Arial"/>
          <w:b/>
          <w:bCs/>
          <w:sz w:val="24"/>
          <w:szCs w:val="24"/>
          <w:lang w:eastAsia="en-AU"/>
        </w:rPr>
        <w:t>Connection to Country and community</w:t>
      </w:r>
      <w:r w:rsidRPr="00182F4E">
        <w:rPr>
          <w:rFonts w:asciiTheme="minorHAnsi" w:hAnsiTheme="minorHAnsi" w:cs="Arial"/>
          <w:sz w:val="24"/>
          <w:szCs w:val="24"/>
          <w:lang w:eastAsia="en-AU"/>
        </w:rPr>
        <w:br/>
        <w:t xml:space="preserve">We build and sustain relationships that honour Country and recognise the deep and ongoing connection </w:t>
      </w:r>
      <w:r>
        <w:rPr>
          <w:rFonts w:asciiTheme="minorHAnsi" w:hAnsiTheme="minorHAnsi" w:cs="Arial"/>
          <w:sz w:val="24"/>
          <w:szCs w:val="24"/>
          <w:lang w:eastAsia="en-AU"/>
        </w:rPr>
        <w:t>people</w:t>
      </w:r>
      <w:r w:rsidRPr="00182F4E">
        <w:rPr>
          <w:rFonts w:asciiTheme="minorHAnsi" w:hAnsiTheme="minorHAnsi" w:cs="Arial"/>
          <w:sz w:val="24"/>
          <w:szCs w:val="24"/>
          <w:lang w:eastAsia="en-AU"/>
        </w:rPr>
        <w:t xml:space="preserve"> </w:t>
      </w:r>
      <w:proofErr w:type="gramStart"/>
      <w:r w:rsidRPr="00182F4E">
        <w:rPr>
          <w:rFonts w:asciiTheme="minorHAnsi" w:hAnsiTheme="minorHAnsi" w:cs="Arial"/>
          <w:sz w:val="24"/>
          <w:szCs w:val="24"/>
          <w:lang w:eastAsia="en-AU"/>
        </w:rPr>
        <w:t>have to</w:t>
      </w:r>
      <w:proofErr w:type="gramEnd"/>
      <w:r w:rsidRPr="00182F4E">
        <w:rPr>
          <w:rFonts w:asciiTheme="minorHAnsi" w:hAnsiTheme="minorHAnsi" w:cs="Arial"/>
          <w:sz w:val="24"/>
          <w:szCs w:val="24"/>
          <w:lang w:eastAsia="en-AU"/>
        </w:rPr>
        <w:t xml:space="preserve"> land, waters and community.</w:t>
      </w:r>
    </w:p>
    <w:p w14:paraId="0CE2B95C" w14:textId="2B50B4F9" w:rsidR="00182F4E" w:rsidRPr="00182F4E" w:rsidRDefault="00182F4E" w:rsidP="00182F4E">
      <w:pPr>
        <w:numPr>
          <w:ilvl w:val="0"/>
          <w:numId w:val="27"/>
        </w:numPr>
        <w:spacing w:before="120" w:after="120"/>
        <w:rPr>
          <w:rFonts w:asciiTheme="minorHAnsi" w:hAnsiTheme="minorHAnsi" w:cs="Arial"/>
          <w:sz w:val="24"/>
          <w:szCs w:val="24"/>
          <w:lang w:eastAsia="en-AU"/>
        </w:rPr>
      </w:pPr>
      <w:r w:rsidRPr="00182F4E">
        <w:rPr>
          <w:rFonts w:asciiTheme="minorHAnsi" w:hAnsiTheme="minorHAnsi" w:cs="Arial"/>
          <w:b/>
          <w:bCs/>
          <w:sz w:val="24"/>
          <w:szCs w:val="24"/>
          <w:lang w:eastAsia="en-AU"/>
        </w:rPr>
        <w:t>Storie</w:t>
      </w:r>
      <w:r w:rsidR="00A54153">
        <w:rPr>
          <w:rFonts w:asciiTheme="minorHAnsi" w:hAnsiTheme="minorHAnsi" w:cs="Arial"/>
          <w:b/>
          <w:bCs/>
          <w:sz w:val="24"/>
          <w:szCs w:val="24"/>
          <w:lang w:eastAsia="en-AU"/>
        </w:rPr>
        <w:t xml:space="preserve">s and </w:t>
      </w:r>
      <w:r w:rsidRPr="00182F4E">
        <w:rPr>
          <w:rFonts w:asciiTheme="minorHAnsi" w:hAnsiTheme="minorHAnsi" w:cs="Arial"/>
          <w:b/>
          <w:bCs/>
          <w:sz w:val="24"/>
          <w:szCs w:val="24"/>
          <w:lang w:eastAsia="en-AU"/>
        </w:rPr>
        <w:t>responsibility</w:t>
      </w:r>
      <w:r w:rsidRPr="00182F4E">
        <w:rPr>
          <w:rFonts w:asciiTheme="minorHAnsi" w:hAnsiTheme="minorHAnsi" w:cs="Arial"/>
          <w:sz w:val="24"/>
          <w:szCs w:val="24"/>
          <w:lang w:eastAsia="en-AU"/>
        </w:rPr>
        <w:br/>
        <w:t>We listen deeply and value lived experience, ensuring that community knowledge informs and shapes decisions.</w:t>
      </w:r>
    </w:p>
    <w:p w14:paraId="6D9F7911" w14:textId="58446486" w:rsidR="00182F4E" w:rsidRPr="006A69CB" w:rsidRDefault="00182F4E" w:rsidP="00182F4E">
      <w:pPr>
        <w:pStyle w:val="ListParagraph"/>
        <w:numPr>
          <w:ilvl w:val="0"/>
          <w:numId w:val="27"/>
        </w:numPr>
        <w:spacing w:line="300" w:lineRule="atLeast"/>
        <w:rPr>
          <w:rFonts w:asciiTheme="minorHAnsi" w:hAnsiTheme="minorHAnsi" w:cs="Arial"/>
          <w:sz w:val="24"/>
          <w:szCs w:val="24"/>
          <w:lang w:eastAsia="en-AU"/>
        </w:rPr>
      </w:pPr>
      <w:r w:rsidRPr="006A69CB">
        <w:rPr>
          <w:rFonts w:asciiTheme="minorHAnsi" w:hAnsiTheme="minorHAnsi" w:cs="Arial"/>
          <w:b/>
          <w:bCs/>
          <w:sz w:val="24"/>
          <w:szCs w:val="24"/>
          <w:lang w:eastAsia="en-AU"/>
        </w:rPr>
        <w:lastRenderedPageBreak/>
        <w:t xml:space="preserve">Ask, </w:t>
      </w:r>
      <w:r>
        <w:rPr>
          <w:rFonts w:asciiTheme="minorHAnsi" w:hAnsiTheme="minorHAnsi" w:cs="Arial"/>
          <w:b/>
          <w:bCs/>
          <w:sz w:val="24"/>
          <w:szCs w:val="24"/>
          <w:lang w:eastAsia="en-AU"/>
        </w:rPr>
        <w:t xml:space="preserve">and </w:t>
      </w:r>
      <w:r w:rsidRPr="006A69CB">
        <w:rPr>
          <w:rFonts w:asciiTheme="minorHAnsi" w:hAnsiTheme="minorHAnsi" w:cs="Arial"/>
          <w:b/>
          <w:bCs/>
          <w:sz w:val="24"/>
          <w:szCs w:val="24"/>
          <w:lang w:eastAsia="en-AU"/>
        </w:rPr>
        <w:t>work together</w:t>
      </w:r>
      <w:r w:rsidRPr="006A69CB">
        <w:rPr>
          <w:rFonts w:asciiTheme="minorHAnsi" w:hAnsiTheme="minorHAnsi" w:cs="Arial"/>
          <w:b/>
          <w:bCs/>
          <w:sz w:val="24"/>
          <w:szCs w:val="24"/>
          <w:lang w:eastAsia="en-AU"/>
        </w:rPr>
        <w:br/>
      </w:r>
      <w:r w:rsidRPr="006A69CB">
        <w:rPr>
          <w:rFonts w:asciiTheme="minorHAnsi" w:hAnsiTheme="minorHAnsi" w:cs="Arial"/>
          <w:sz w:val="24"/>
          <w:szCs w:val="24"/>
          <w:lang w:eastAsia="en-AU"/>
        </w:rPr>
        <w:t>We ask permission</w:t>
      </w:r>
      <w:r w:rsidR="00A54153">
        <w:rPr>
          <w:rFonts w:asciiTheme="minorHAnsi" w:hAnsiTheme="minorHAnsi" w:cs="Arial"/>
          <w:sz w:val="24"/>
          <w:szCs w:val="24"/>
          <w:lang w:eastAsia="en-AU"/>
        </w:rPr>
        <w:t xml:space="preserve"> and engage in ways that are inclusive, culturally safe and respectful.</w:t>
      </w:r>
    </w:p>
    <w:p w14:paraId="6C74F7B4" w14:textId="77777777" w:rsidR="00182F4E" w:rsidRDefault="00182F4E" w:rsidP="00182F4E">
      <w:pPr>
        <w:numPr>
          <w:ilvl w:val="0"/>
          <w:numId w:val="27"/>
        </w:numPr>
        <w:spacing w:before="120" w:after="120"/>
        <w:rPr>
          <w:rFonts w:asciiTheme="minorHAnsi" w:hAnsiTheme="minorHAnsi" w:cs="Arial"/>
          <w:sz w:val="24"/>
          <w:szCs w:val="24"/>
          <w:lang w:eastAsia="en-AU"/>
        </w:rPr>
      </w:pPr>
      <w:r w:rsidRPr="00182F4E">
        <w:rPr>
          <w:rFonts w:asciiTheme="minorHAnsi" w:hAnsiTheme="minorHAnsi" w:cs="Arial"/>
          <w:b/>
          <w:bCs/>
          <w:sz w:val="24"/>
          <w:szCs w:val="24"/>
          <w:lang w:eastAsia="en-AU"/>
        </w:rPr>
        <w:t>Accountability and responsibility</w:t>
      </w:r>
      <w:r w:rsidRPr="00182F4E">
        <w:rPr>
          <w:rFonts w:asciiTheme="minorHAnsi" w:hAnsiTheme="minorHAnsi" w:cs="Arial"/>
          <w:sz w:val="24"/>
          <w:szCs w:val="24"/>
          <w:lang w:eastAsia="en-AU"/>
        </w:rPr>
        <w:br/>
        <w:t>We close the loop with community, demonstrate how input has influenced decisions, and remain accountable for the commitments we make.</w:t>
      </w:r>
    </w:p>
    <w:p w14:paraId="0A0B8734" w14:textId="73C87780" w:rsidR="00D5350E" w:rsidRDefault="00C36E61" w:rsidP="00C449E6">
      <w:pPr>
        <w:pStyle w:val="Heading2"/>
        <w:rPr>
          <w:rFonts w:asciiTheme="minorHAnsi" w:hAnsiTheme="minorHAnsi"/>
        </w:rPr>
      </w:pPr>
      <w:r w:rsidRPr="006A69CB">
        <w:rPr>
          <w:rFonts w:asciiTheme="minorHAnsi" w:hAnsiTheme="minorHAnsi"/>
        </w:rPr>
        <w:t xml:space="preserve">Local Government Act 2020 </w:t>
      </w:r>
      <w:r w:rsidR="00C449E6" w:rsidRPr="006A69CB">
        <w:rPr>
          <w:rFonts w:asciiTheme="minorHAnsi" w:hAnsiTheme="minorHAnsi"/>
        </w:rPr>
        <w:t xml:space="preserve">Community Engagement </w:t>
      </w:r>
      <w:r w:rsidRPr="006A69CB">
        <w:rPr>
          <w:rFonts w:asciiTheme="minorHAnsi" w:hAnsiTheme="minorHAnsi"/>
        </w:rPr>
        <w:t>Principles</w:t>
      </w:r>
    </w:p>
    <w:p w14:paraId="54143681" w14:textId="1A8218B0" w:rsidR="00C449E6" w:rsidRPr="006A69CB" w:rsidRDefault="00C449E6" w:rsidP="006A69CB">
      <w:pPr>
        <w:spacing w:before="120" w:after="120"/>
        <w:rPr>
          <w:rFonts w:asciiTheme="minorHAnsi" w:hAnsiTheme="minorHAnsi" w:cs="Arial"/>
          <w:szCs w:val="24"/>
          <w:lang w:eastAsia="en-AU"/>
        </w:rPr>
      </w:pPr>
      <w:r w:rsidRPr="00C449E6">
        <w:rPr>
          <w:rFonts w:asciiTheme="minorHAnsi" w:hAnsiTheme="minorHAnsi" w:cs="Arial"/>
          <w:sz w:val="24"/>
          <w:szCs w:val="24"/>
          <w:lang w:eastAsia="en-AU"/>
        </w:rPr>
        <w:t>These principles are set by law and must be included. We still choose how we use them in our work</w:t>
      </w:r>
      <w:r w:rsidRPr="006A69CB">
        <w:rPr>
          <w:rFonts w:asciiTheme="minorHAnsi" w:hAnsiTheme="minorHAnsi" w:cs="Arial"/>
          <w:sz w:val="24"/>
          <w:szCs w:val="24"/>
          <w:lang w:eastAsia="en-AU"/>
        </w:rPr>
        <w:t>.</w:t>
      </w:r>
    </w:p>
    <w:p w14:paraId="0CD9C13D" w14:textId="77777777" w:rsidR="00C36E61" w:rsidRPr="006A69CB" w:rsidRDefault="00C36E61" w:rsidP="00C36E61">
      <w:pPr>
        <w:rPr>
          <w:rFonts w:asciiTheme="minorHAnsi" w:hAnsiTheme="minorHAnsi"/>
        </w:rPr>
      </w:pPr>
    </w:p>
    <w:tbl>
      <w:tblPr>
        <w:tblStyle w:val="TableGrid"/>
        <w:tblW w:w="9346" w:type="dxa"/>
        <w:tblCellMar>
          <w:top w:w="28" w:type="dxa"/>
          <w:bottom w:w="28" w:type="dxa"/>
        </w:tblCellMar>
        <w:tblLook w:val="04A0" w:firstRow="1" w:lastRow="0" w:firstColumn="1" w:lastColumn="0" w:noHBand="0" w:noVBand="1"/>
      </w:tblPr>
      <w:tblGrid>
        <w:gridCol w:w="1446"/>
        <w:gridCol w:w="2944"/>
        <w:gridCol w:w="4956"/>
      </w:tblGrid>
      <w:tr w:rsidR="00D5350E" w:rsidRPr="00843B64" w14:paraId="2C397EDA" w14:textId="77777777" w:rsidTr="006A69CB">
        <w:trPr>
          <w:trHeight w:val="345"/>
        </w:trPr>
        <w:tc>
          <w:tcPr>
            <w:tcW w:w="1446" w:type="dxa"/>
            <w:shd w:val="clear" w:color="auto" w:fill="003767" w:themeFill="accent3"/>
          </w:tcPr>
          <w:p w14:paraId="670582DC" w14:textId="385D5D53" w:rsidR="00D5350E" w:rsidRPr="00D5350E" w:rsidRDefault="00D5350E" w:rsidP="00220A96">
            <w:pPr>
              <w:rPr>
                <w:rFonts w:asciiTheme="minorHAnsi" w:hAnsiTheme="minorHAnsi" w:cs="Arial"/>
                <w:bCs/>
                <w:color w:val="FFFFFF" w:themeColor="background1"/>
                <w:sz w:val="24"/>
                <w:szCs w:val="24"/>
              </w:rPr>
            </w:pPr>
            <w:r>
              <w:rPr>
                <w:rFonts w:asciiTheme="minorHAnsi" w:hAnsiTheme="minorHAnsi" w:cs="Arial"/>
                <w:bCs/>
                <w:color w:val="FFFFFF" w:themeColor="background1"/>
                <w:sz w:val="24"/>
                <w:szCs w:val="24"/>
              </w:rPr>
              <w:t>Local Government Act 2020</w:t>
            </w:r>
          </w:p>
        </w:tc>
        <w:tc>
          <w:tcPr>
            <w:tcW w:w="2944" w:type="dxa"/>
            <w:shd w:val="clear" w:color="auto" w:fill="003767" w:themeFill="accent3"/>
            <w:vAlign w:val="center"/>
          </w:tcPr>
          <w:p w14:paraId="18D6EFD8" w14:textId="2A5A18C8" w:rsidR="00D5350E" w:rsidRPr="006A69CB" w:rsidRDefault="00D5350E" w:rsidP="00220A96">
            <w:pPr>
              <w:rPr>
                <w:rFonts w:asciiTheme="minorHAnsi" w:hAnsiTheme="minorHAnsi" w:cs="Arial"/>
                <w:bCs/>
                <w:color w:val="FFFFFF" w:themeColor="background1"/>
                <w:sz w:val="24"/>
                <w:szCs w:val="24"/>
              </w:rPr>
            </w:pPr>
            <w:r w:rsidRPr="006A69CB">
              <w:rPr>
                <w:rFonts w:asciiTheme="minorHAnsi" w:hAnsiTheme="minorHAnsi" w:cs="Arial"/>
                <w:bCs/>
                <w:color w:val="FFFFFF" w:themeColor="background1"/>
                <w:sz w:val="24"/>
                <w:szCs w:val="24"/>
              </w:rPr>
              <w:t>Principle</w:t>
            </w:r>
          </w:p>
        </w:tc>
        <w:tc>
          <w:tcPr>
            <w:tcW w:w="4956" w:type="dxa"/>
            <w:shd w:val="clear" w:color="auto" w:fill="003767" w:themeFill="accent3"/>
            <w:vAlign w:val="center"/>
          </w:tcPr>
          <w:p w14:paraId="08BBEB2B" w14:textId="77777777" w:rsidR="00D5350E" w:rsidRPr="006A69CB" w:rsidRDefault="00D5350E" w:rsidP="00220A96">
            <w:pPr>
              <w:rPr>
                <w:rFonts w:asciiTheme="minorHAnsi" w:hAnsiTheme="minorHAnsi" w:cs="Arial"/>
                <w:bCs/>
                <w:color w:val="FFFFFF" w:themeColor="background1"/>
                <w:sz w:val="24"/>
                <w:szCs w:val="24"/>
                <w:lang w:eastAsia="en-AU"/>
              </w:rPr>
            </w:pPr>
            <w:r w:rsidRPr="006A69CB">
              <w:rPr>
                <w:rFonts w:asciiTheme="minorHAnsi" w:hAnsiTheme="minorHAnsi" w:cs="Arial"/>
                <w:bCs/>
                <w:color w:val="FFFFFF" w:themeColor="background1"/>
                <w:sz w:val="24"/>
                <w:szCs w:val="24"/>
                <w:lang w:eastAsia="en-AU"/>
              </w:rPr>
              <w:t xml:space="preserve">Council’s commitment </w:t>
            </w:r>
          </w:p>
        </w:tc>
      </w:tr>
      <w:tr w:rsidR="00D5350E" w:rsidRPr="00843B64" w14:paraId="61A550B2" w14:textId="77777777" w:rsidTr="006A69CB">
        <w:tc>
          <w:tcPr>
            <w:tcW w:w="1446" w:type="dxa"/>
          </w:tcPr>
          <w:p w14:paraId="3C55702A" w14:textId="7FD21DF7" w:rsidR="00D5350E" w:rsidRPr="00D5350E" w:rsidRDefault="00D5350E" w:rsidP="00220A96">
            <w:pPr>
              <w:rPr>
                <w:rFonts w:asciiTheme="minorHAnsi" w:hAnsiTheme="minorHAnsi" w:cs="Arial"/>
                <w:bCs/>
                <w:sz w:val="24"/>
                <w:szCs w:val="24"/>
              </w:rPr>
            </w:pPr>
            <w:r w:rsidRPr="00B757D4">
              <w:rPr>
                <w:rFonts w:asciiTheme="minorHAnsi" w:hAnsiTheme="minorHAnsi" w:cs="Arial"/>
                <w:bCs/>
                <w:sz w:val="24"/>
                <w:szCs w:val="24"/>
              </w:rPr>
              <w:t>Principle 1</w:t>
            </w:r>
          </w:p>
        </w:tc>
        <w:tc>
          <w:tcPr>
            <w:tcW w:w="2944" w:type="dxa"/>
          </w:tcPr>
          <w:p w14:paraId="34C44DCF" w14:textId="25A6D7AD" w:rsidR="00D5350E" w:rsidRPr="006A69CB" w:rsidRDefault="00D5350E" w:rsidP="00220A96">
            <w:pPr>
              <w:rPr>
                <w:rFonts w:asciiTheme="minorHAnsi" w:hAnsiTheme="minorHAnsi" w:cs="Arial"/>
                <w:sz w:val="24"/>
                <w:szCs w:val="24"/>
              </w:rPr>
            </w:pPr>
            <w:r w:rsidRPr="006A69CB">
              <w:rPr>
                <w:rFonts w:asciiTheme="minorHAnsi" w:hAnsiTheme="minorHAnsi" w:cs="Arial"/>
                <w:sz w:val="24"/>
                <w:szCs w:val="24"/>
              </w:rPr>
              <w:t>A community engagement process must have a clearly defined objective and scope</w:t>
            </w:r>
          </w:p>
        </w:tc>
        <w:tc>
          <w:tcPr>
            <w:tcW w:w="4956" w:type="dxa"/>
          </w:tcPr>
          <w:p w14:paraId="69E9C527" w14:textId="77777777" w:rsidR="00D5350E" w:rsidRPr="006A69CB" w:rsidRDefault="00D5350E" w:rsidP="00220A96">
            <w:pPr>
              <w:pStyle w:val="ListParagraph"/>
              <w:numPr>
                <w:ilvl w:val="0"/>
                <w:numId w:val="12"/>
              </w:numPr>
              <w:spacing w:line="260" w:lineRule="atLeast"/>
              <w:ind w:left="317" w:hanging="284"/>
              <w:rPr>
                <w:rFonts w:asciiTheme="minorHAnsi" w:hAnsiTheme="minorHAnsi" w:cs="Arial"/>
                <w:sz w:val="24"/>
                <w:szCs w:val="24"/>
              </w:rPr>
            </w:pPr>
            <w:r w:rsidRPr="006A69CB">
              <w:rPr>
                <w:rFonts w:asciiTheme="minorHAnsi" w:hAnsiTheme="minorHAnsi" w:cs="Arial"/>
                <w:sz w:val="24"/>
                <w:szCs w:val="24"/>
              </w:rPr>
              <w:t>Create engagement plans that follow this policy.</w:t>
            </w:r>
          </w:p>
          <w:p w14:paraId="483D69E5" w14:textId="77777777" w:rsidR="00D5350E" w:rsidRDefault="00D5350E" w:rsidP="00220A96">
            <w:pPr>
              <w:pStyle w:val="ListParagraph"/>
              <w:numPr>
                <w:ilvl w:val="0"/>
                <w:numId w:val="12"/>
              </w:numPr>
              <w:spacing w:line="260" w:lineRule="atLeast"/>
              <w:ind w:left="317" w:hanging="284"/>
              <w:rPr>
                <w:rFonts w:asciiTheme="minorHAnsi" w:hAnsiTheme="minorHAnsi" w:cs="Arial"/>
                <w:sz w:val="24"/>
                <w:szCs w:val="24"/>
              </w:rPr>
            </w:pPr>
            <w:r w:rsidRPr="006A69CB">
              <w:rPr>
                <w:rFonts w:asciiTheme="minorHAnsi" w:hAnsiTheme="minorHAnsi" w:cs="Arial"/>
                <w:sz w:val="24"/>
                <w:szCs w:val="24"/>
              </w:rPr>
              <w:t>Provide enough time and funding to plan and carry out engagement.</w:t>
            </w:r>
          </w:p>
          <w:p w14:paraId="3D419EFF" w14:textId="5B191470" w:rsidR="005A515E" w:rsidRPr="006A69CB" w:rsidRDefault="005A515E" w:rsidP="005A515E">
            <w:pPr>
              <w:pStyle w:val="ListParagraph"/>
              <w:numPr>
                <w:ilvl w:val="0"/>
                <w:numId w:val="12"/>
              </w:numPr>
              <w:spacing w:line="260" w:lineRule="atLeast"/>
              <w:ind w:left="317" w:hanging="284"/>
              <w:rPr>
                <w:rFonts w:asciiTheme="minorHAnsi" w:hAnsiTheme="minorHAnsi" w:cs="Arial"/>
                <w:sz w:val="24"/>
                <w:szCs w:val="24"/>
              </w:rPr>
            </w:pPr>
            <w:r w:rsidRPr="005A515E">
              <w:rPr>
                <w:rFonts w:asciiTheme="minorHAnsi" w:hAnsiTheme="minorHAnsi" w:cs="Arial"/>
                <w:sz w:val="24"/>
                <w:szCs w:val="24"/>
              </w:rPr>
              <w:t>Clearly define what is in scope, what is out of scope, and what cannot be changed.</w:t>
            </w:r>
          </w:p>
          <w:p w14:paraId="77145246" w14:textId="77777777" w:rsidR="00D5350E" w:rsidRPr="006A69CB" w:rsidRDefault="00D5350E" w:rsidP="00220A96">
            <w:pPr>
              <w:rPr>
                <w:rFonts w:asciiTheme="minorHAnsi" w:hAnsiTheme="minorHAnsi"/>
                <w:sz w:val="24"/>
                <w:szCs w:val="24"/>
              </w:rPr>
            </w:pPr>
          </w:p>
        </w:tc>
      </w:tr>
      <w:tr w:rsidR="00D5350E" w:rsidRPr="00843B64" w14:paraId="2E6BDDA9" w14:textId="77777777" w:rsidTr="006A69CB">
        <w:tc>
          <w:tcPr>
            <w:tcW w:w="1446" w:type="dxa"/>
          </w:tcPr>
          <w:p w14:paraId="4AE63627" w14:textId="6E865E77" w:rsidR="00D5350E" w:rsidRPr="00D5350E" w:rsidRDefault="00D5350E" w:rsidP="00220A96">
            <w:pPr>
              <w:rPr>
                <w:rFonts w:asciiTheme="minorHAnsi" w:hAnsiTheme="minorHAnsi" w:cs="Arial"/>
                <w:bCs/>
                <w:sz w:val="24"/>
                <w:szCs w:val="24"/>
              </w:rPr>
            </w:pPr>
            <w:r w:rsidRPr="00B757D4">
              <w:rPr>
                <w:rFonts w:asciiTheme="minorHAnsi" w:hAnsiTheme="minorHAnsi" w:cs="Arial"/>
                <w:bCs/>
                <w:sz w:val="24"/>
                <w:szCs w:val="24"/>
              </w:rPr>
              <w:t>Principle 2</w:t>
            </w:r>
          </w:p>
        </w:tc>
        <w:tc>
          <w:tcPr>
            <w:tcW w:w="2944" w:type="dxa"/>
          </w:tcPr>
          <w:p w14:paraId="1E15B3E1" w14:textId="69AF15CF" w:rsidR="00D5350E" w:rsidRPr="006A69CB" w:rsidRDefault="00D5350E" w:rsidP="00220A96">
            <w:pPr>
              <w:rPr>
                <w:rFonts w:asciiTheme="minorHAnsi" w:hAnsiTheme="minorHAnsi" w:cs="Arial"/>
                <w:sz w:val="24"/>
                <w:szCs w:val="24"/>
              </w:rPr>
            </w:pPr>
            <w:r w:rsidRPr="006A69CB">
              <w:rPr>
                <w:rFonts w:asciiTheme="minorHAnsi" w:hAnsiTheme="minorHAnsi" w:cs="Arial"/>
                <w:sz w:val="24"/>
                <w:szCs w:val="24"/>
              </w:rPr>
              <w:t>Participants in community engagement must have access to objective, relevant and timely information to inform their participation</w:t>
            </w:r>
          </w:p>
        </w:tc>
        <w:tc>
          <w:tcPr>
            <w:tcW w:w="4956" w:type="dxa"/>
          </w:tcPr>
          <w:p w14:paraId="41A271D7" w14:textId="77777777" w:rsidR="00D5350E" w:rsidRPr="006A69CB" w:rsidRDefault="00D5350E" w:rsidP="00220A96">
            <w:pPr>
              <w:pStyle w:val="ListParagraph"/>
              <w:numPr>
                <w:ilvl w:val="0"/>
                <w:numId w:val="12"/>
              </w:numPr>
              <w:spacing w:line="260" w:lineRule="atLeast"/>
              <w:ind w:left="317" w:hanging="284"/>
              <w:rPr>
                <w:rFonts w:asciiTheme="minorHAnsi" w:hAnsiTheme="minorHAnsi" w:cs="Arial"/>
                <w:sz w:val="24"/>
                <w:szCs w:val="24"/>
              </w:rPr>
            </w:pPr>
            <w:r w:rsidRPr="006A69CB">
              <w:rPr>
                <w:rFonts w:asciiTheme="minorHAnsi" w:hAnsiTheme="minorHAnsi" w:cs="Arial"/>
                <w:sz w:val="24"/>
                <w:szCs w:val="24"/>
              </w:rPr>
              <w:t>Give clear information that is timely, accurate, fair and easy for everyone to access.</w:t>
            </w:r>
          </w:p>
          <w:p w14:paraId="6F5BC39A" w14:textId="4D3CCC1A" w:rsidR="00D5350E" w:rsidRPr="006A69CB" w:rsidRDefault="00D5350E" w:rsidP="006A69CB">
            <w:pPr>
              <w:pStyle w:val="ListParagraph"/>
              <w:numPr>
                <w:ilvl w:val="0"/>
                <w:numId w:val="12"/>
              </w:numPr>
              <w:spacing w:line="260" w:lineRule="atLeast"/>
              <w:ind w:left="317" w:hanging="284"/>
              <w:rPr>
                <w:rFonts w:asciiTheme="minorHAnsi" w:hAnsiTheme="minorHAnsi" w:cs="Arial"/>
                <w:sz w:val="24"/>
                <w:szCs w:val="24"/>
              </w:rPr>
            </w:pPr>
            <w:r w:rsidRPr="006A69CB">
              <w:rPr>
                <w:rFonts w:asciiTheme="minorHAnsi" w:hAnsiTheme="minorHAnsi" w:cs="Arial"/>
                <w:sz w:val="24"/>
                <w:szCs w:val="24"/>
              </w:rPr>
              <w:t>Create chances for people to meet, learn, share information and take part in meaningful discussions when appropriate.</w:t>
            </w:r>
          </w:p>
        </w:tc>
      </w:tr>
      <w:tr w:rsidR="00D5350E" w:rsidRPr="00843B64" w14:paraId="60AC0A41" w14:textId="77777777" w:rsidTr="006A69CB">
        <w:tc>
          <w:tcPr>
            <w:tcW w:w="1446" w:type="dxa"/>
          </w:tcPr>
          <w:p w14:paraId="43D14632" w14:textId="24E54F59" w:rsidR="00D5350E" w:rsidRPr="00D5350E" w:rsidRDefault="00D5350E" w:rsidP="00220A96">
            <w:pPr>
              <w:rPr>
                <w:rFonts w:asciiTheme="minorHAnsi" w:hAnsiTheme="minorHAnsi" w:cs="Arial"/>
                <w:bCs/>
                <w:sz w:val="24"/>
                <w:szCs w:val="24"/>
              </w:rPr>
            </w:pPr>
            <w:r w:rsidRPr="00B757D4">
              <w:rPr>
                <w:rFonts w:asciiTheme="minorHAnsi" w:hAnsiTheme="minorHAnsi" w:cs="Arial"/>
                <w:bCs/>
                <w:sz w:val="24"/>
                <w:szCs w:val="24"/>
              </w:rPr>
              <w:t>Principle 3</w:t>
            </w:r>
          </w:p>
        </w:tc>
        <w:tc>
          <w:tcPr>
            <w:tcW w:w="2944" w:type="dxa"/>
          </w:tcPr>
          <w:p w14:paraId="7B2379D4" w14:textId="6A63DACA" w:rsidR="00D5350E" w:rsidRPr="006A69CB" w:rsidRDefault="00D5350E" w:rsidP="00220A96">
            <w:pPr>
              <w:rPr>
                <w:rFonts w:asciiTheme="minorHAnsi" w:hAnsiTheme="minorHAnsi" w:cs="Arial"/>
                <w:sz w:val="24"/>
                <w:szCs w:val="24"/>
              </w:rPr>
            </w:pPr>
            <w:r w:rsidRPr="006A69CB">
              <w:rPr>
                <w:rFonts w:asciiTheme="minorHAnsi" w:hAnsiTheme="minorHAnsi" w:cs="Arial"/>
                <w:sz w:val="24"/>
                <w:szCs w:val="24"/>
              </w:rPr>
              <w:t>Participants in community engagement must be representative of the persons and groups affected by the matter that is the subject of the community engagement</w:t>
            </w:r>
          </w:p>
          <w:p w14:paraId="1B05A743" w14:textId="77777777" w:rsidR="00D5350E" w:rsidRPr="006A69CB" w:rsidRDefault="00D5350E" w:rsidP="00220A96">
            <w:pPr>
              <w:rPr>
                <w:rFonts w:asciiTheme="minorHAnsi" w:hAnsiTheme="minorHAnsi" w:cs="Arial"/>
                <w:sz w:val="24"/>
                <w:szCs w:val="24"/>
              </w:rPr>
            </w:pPr>
          </w:p>
        </w:tc>
        <w:tc>
          <w:tcPr>
            <w:tcW w:w="4956" w:type="dxa"/>
          </w:tcPr>
          <w:p w14:paraId="42EE88E3" w14:textId="77777777" w:rsidR="00D5350E" w:rsidRPr="006A69CB" w:rsidRDefault="00D5350E" w:rsidP="00220A96">
            <w:pPr>
              <w:pStyle w:val="ListParagraph"/>
              <w:numPr>
                <w:ilvl w:val="0"/>
                <w:numId w:val="12"/>
              </w:numPr>
              <w:spacing w:line="260" w:lineRule="atLeast"/>
              <w:ind w:left="317" w:hanging="284"/>
              <w:rPr>
                <w:rFonts w:asciiTheme="minorHAnsi" w:hAnsiTheme="minorHAnsi" w:cs="Arial"/>
                <w:sz w:val="24"/>
                <w:szCs w:val="24"/>
                <w:lang w:eastAsia="en-AU"/>
              </w:rPr>
            </w:pPr>
            <w:r w:rsidRPr="006A69CB">
              <w:rPr>
                <w:rFonts w:asciiTheme="minorHAnsi" w:hAnsiTheme="minorHAnsi" w:cs="Arial"/>
                <w:sz w:val="24"/>
                <w:szCs w:val="24"/>
                <w:lang w:eastAsia="en-AU"/>
              </w:rPr>
              <w:t>Identify stakeholders early so Council understands which groups may be affected by a decision or plan.</w:t>
            </w:r>
          </w:p>
          <w:p w14:paraId="5406343F" w14:textId="77777777" w:rsidR="00D5350E" w:rsidRPr="006A69CB" w:rsidRDefault="00D5350E" w:rsidP="00220A96">
            <w:pPr>
              <w:pStyle w:val="ListParagraph"/>
              <w:numPr>
                <w:ilvl w:val="0"/>
                <w:numId w:val="12"/>
              </w:numPr>
              <w:spacing w:line="260" w:lineRule="atLeast"/>
              <w:ind w:left="317" w:hanging="284"/>
              <w:rPr>
                <w:rFonts w:asciiTheme="minorHAnsi" w:hAnsiTheme="minorHAnsi" w:cs="Arial"/>
                <w:sz w:val="24"/>
                <w:szCs w:val="24"/>
                <w:lang w:eastAsia="en-AU"/>
              </w:rPr>
            </w:pPr>
            <w:r w:rsidRPr="006A69CB">
              <w:rPr>
                <w:rFonts w:asciiTheme="minorHAnsi" w:hAnsiTheme="minorHAnsi" w:cs="Arial"/>
                <w:sz w:val="24"/>
                <w:szCs w:val="24"/>
                <w:lang w:eastAsia="en-AU"/>
              </w:rPr>
              <w:t>Use communication methods that are easy to access so the right people know about how to influence Council decisions.</w:t>
            </w:r>
          </w:p>
          <w:p w14:paraId="0D0F2F2E" w14:textId="5CF74F62" w:rsidR="00D5350E" w:rsidRDefault="00D5350E" w:rsidP="00220A96">
            <w:pPr>
              <w:pStyle w:val="ListParagraph"/>
              <w:numPr>
                <w:ilvl w:val="0"/>
                <w:numId w:val="12"/>
              </w:numPr>
              <w:spacing w:line="260" w:lineRule="atLeast"/>
              <w:ind w:left="317" w:hanging="284"/>
              <w:rPr>
                <w:rFonts w:asciiTheme="minorHAnsi" w:hAnsiTheme="minorHAnsi" w:cs="Arial"/>
                <w:sz w:val="24"/>
                <w:szCs w:val="24"/>
                <w:lang w:eastAsia="en-AU"/>
              </w:rPr>
            </w:pPr>
            <w:r w:rsidRPr="006A69CB">
              <w:rPr>
                <w:rFonts w:asciiTheme="minorHAnsi" w:hAnsiTheme="minorHAnsi" w:cs="Arial"/>
                <w:sz w:val="24"/>
                <w:szCs w:val="24"/>
                <w:lang w:eastAsia="en-AU"/>
              </w:rPr>
              <w:t>Include diverse voices</w:t>
            </w:r>
            <w:r w:rsidR="00D94AEA">
              <w:rPr>
                <w:rFonts w:asciiTheme="minorHAnsi" w:hAnsiTheme="minorHAnsi" w:cs="Arial"/>
                <w:sz w:val="24"/>
                <w:szCs w:val="24"/>
                <w:lang w:eastAsia="en-AU"/>
              </w:rPr>
              <w:t xml:space="preserve"> and experiences</w:t>
            </w:r>
            <w:r w:rsidRPr="006A69CB">
              <w:rPr>
                <w:rFonts w:asciiTheme="minorHAnsi" w:hAnsiTheme="minorHAnsi" w:cs="Arial"/>
                <w:sz w:val="24"/>
                <w:szCs w:val="24"/>
                <w:lang w:eastAsia="en-AU"/>
              </w:rPr>
              <w:t>, such as children and young people, older people, people of all genders, people with disabilities and carers, Aboriginal and/or Torres Strait Islander people, people from different cultural backgrounds, and LGBTIQA+ people.</w:t>
            </w:r>
          </w:p>
          <w:p w14:paraId="1A91A678" w14:textId="3E341B1C" w:rsidR="00D5350E" w:rsidRPr="006A69CB" w:rsidRDefault="00D94AEA" w:rsidP="006A69CB">
            <w:pPr>
              <w:pStyle w:val="ListParagraph"/>
              <w:numPr>
                <w:ilvl w:val="0"/>
                <w:numId w:val="12"/>
              </w:numPr>
              <w:spacing w:line="260" w:lineRule="atLeast"/>
              <w:ind w:left="317" w:hanging="284"/>
              <w:rPr>
                <w:rFonts w:asciiTheme="minorHAnsi" w:hAnsiTheme="minorHAnsi"/>
                <w:sz w:val="24"/>
                <w:szCs w:val="24"/>
              </w:rPr>
            </w:pPr>
            <w:r>
              <w:rPr>
                <w:rFonts w:asciiTheme="minorHAnsi" w:hAnsiTheme="minorHAnsi" w:cs="Arial"/>
                <w:sz w:val="24"/>
                <w:szCs w:val="24"/>
                <w:lang w:eastAsia="en-AU"/>
              </w:rPr>
              <w:t>Conduct a Gender and Equity Impact Assessment (GEIA) where needed to support participation.</w:t>
            </w:r>
          </w:p>
        </w:tc>
      </w:tr>
      <w:tr w:rsidR="00D5350E" w:rsidRPr="00843B64" w14:paraId="4ADB7A30" w14:textId="77777777" w:rsidTr="006A69CB">
        <w:tc>
          <w:tcPr>
            <w:tcW w:w="1446" w:type="dxa"/>
          </w:tcPr>
          <w:p w14:paraId="6F1A7612" w14:textId="68620182" w:rsidR="00D5350E" w:rsidRPr="00D5350E" w:rsidRDefault="00D5350E" w:rsidP="00220A96">
            <w:pPr>
              <w:rPr>
                <w:rFonts w:asciiTheme="minorHAnsi" w:hAnsiTheme="minorHAnsi" w:cs="Arial"/>
                <w:bCs/>
                <w:sz w:val="24"/>
                <w:szCs w:val="24"/>
              </w:rPr>
            </w:pPr>
            <w:r w:rsidRPr="00B757D4">
              <w:rPr>
                <w:rFonts w:asciiTheme="minorHAnsi" w:hAnsiTheme="minorHAnsi" w:cs="Arial"/>
                <w:bCs/>
                <w:sz w:val="24"/>
                <w:szCs w:val="24"/>
              </w:rPr>
              <w:t>Principle 4</w:t>
            </w:r>
          </w:p>
        </w:tc>
        <w:tc>
          <w:tcPr>
            <w:tcW w:w="2944" w:type="dxa"/>
          </w:tcPr>
          <w:p w14:paraId="43125673" w14:textId="316B15D7" w:rsidR="00D5350E" w:rsidRPr="006A69CB" w:rsidRDefault="00D5350E" w:rsidP="00220A96">
            <w:pPr>
              <w:rPr>
                <w:rFonts w:asciiTheme="minorHAnsi" w:hAnsiTheme="minorHAnsi" w:cs="Arial"/>
                <w:sz w:val="24"/>
                <w:szCs w:val="24"/>
              </w:rPr>
            </w:pPr>
            <w:r w:rsidRPr="006A69CB">
              <w:rPr>
                <w:rFonts w:asciiTheme="minorHAnsi" w:hAnsiTheme="minorHAnsi" w:cs="Arial"/>
                <w:sz w:val="24"/>
                <w:szCs w:val="24"/>
              </w:rPr>
              <w:t>Participants in community engagement are entitled to reasonable support to enable meaningful and informed engagement</w:t>
            </w:r>
          </w:p>
        </w:tc>
        <w:tc>
          <w:tcPr>
            <w:tcW w:w="4956" w:type="dxa"/>
          </w:tcPr>
          <w:p w14:paraId="318B56C4" w14:textId="77777777" w:rsidR="00D5350E" w:rsidRPr="006A69CB" w:rsidRDefault="00D5350E" w:rsidP="00220A96">
            <w:pPr>
              <w:numPr>
                <w:ilvl w:val="0"/>
                <w:numId w:val="12"/>
              </w:numPr>
              <w:spacing w:line="260" w:lineRule="atLeast"/>
              <w:ind w:left="317" w:hanging="284"/>
              <w:rPr>
                <w:rFonts w:asciiTheme="minorHAnsi" w:hAnsiTheme="minorHAnsi" w:cs="Arial"/>
                <w:sz w:val="24"/>
                <w:szCs w:val="24"/>
                <w:lang w:eastAsia="en-AU"/>
              </w:rPr>
            </w:pPr>
            <w:r w:rsidRPr="006A69CB">
              <w:rPr>
                <w:rFonts w:asciiTheme="minorHAnsi" w:hAnsiTheme="minorHAnsi" w:cs="Arial"/>
                <w:sz w:val="24"/>
                <w:szCs w:val="24"/>
                <w:lang w:eastAsia="en-AU"/>
              </w:rPr>
              <w:t>Look for barriers to participation, such as accessibility needs, information formats, communication methods, language or timing.</w:t>
            </w:r>
          </w:p>
          <w:p w14:paraId="498C60A3" w14:textId="77777777" w:rsidR="00D5350E" w:rsidRPr="006A69CB" w:rsidRDefault="00D5350E" w:rsidP="00220A96">
            <w:pPr>
              <w:numPr>
                <w:ilvl w:val="0"/>
                <w:numId w:val="12"/>
              </w:numPr>
              <w:spacing w:line="260" w:lineRule="atLeast"/>
              <w:ind w:left="317" w:hanging="284"/>
              <w:rPr>
                <w:rFonts w:asciiTheme="minorHAnsi" w:hAnsiTheme="minorHAnsi" w:cs="Arial"/>
                <w:sz w:val="24"/>
                <w:szCs w:val="24"/>
                <w:lang w:eastAsia="en-AU"/>
              </w:rPr>
            </w:pPr>
            <w:r w:rsidRPr="006A69CB">
              <w:rPr>
                <w:rFonts w:asciiTheme="minorHAnsi" w:hAnsiTheme="minorHAnsi" w:cs="Arial"/>
                <w:sz w:val="24"/>
                <w:szCs w:val="24"/>
                <w:lang w:eastAsia="en-AU"/>
              </w:rPr>
              <w:t>Create plans that respond to these barriers and help more people take part.</w:t>
            </w:r>
          </w:p>
          <w:p w14:paraId="04F87635" w14:textId="43F2BD8C" w:rsidR="00D5350E" w:rsidRPr="006A69CB" w:rsidRDefault="00D5350E" w:rsidP="006A69CB">
            <w:pPr>
              <w:numPr>
                <w:ilvl w:val="0"/>
                <w:numId w:val="12"/>
              </w:numPr>
              <w:spacing w:line="260" w:lineRule="atLeast"/>
              <w:ind w:left="317" w:hanging="284"/>
              <w:rPr>
                <w:rFonts w:asciiTheme="minorHAnsi" w:hAnsiTheme="minorHAnsi" w:cs="Arial"/>
                <w:sz w:val="24"/>
                <w:szCs w:val="24"/>
                <w:lang w:eastAsia="en-AU"/>
              </w:rPr>
            </w:pPr>
            <w:r w:rsidRPr="006A69CB">
              <w:rPr>
                <w:rFonts w:asciiTheme="minorHAnsi" w:hAnsiTheme="minorHAnsi" w:cs="Arial"/>
                <w:sz w:val="24"/>
                <w:szCs w:val="24"/>
                <w:lang w:eastAsia="en-AU"/>
              </w:rPr>
              <w:t>Make respect, inclusion and safety a priority for everyone involved in or affected by engagement.</w:t>
            </w:r>
          </w:p>
        </w:tc>
      </w:tr>
      <w:tr w:rsidR="00D5350E" w:rsidRPr="00843B64" w14:paraId="75642AE5" w14:textId="77777777" w:rsidTr="006A69CB">
        <w:tc>
          <w:tcPr>
            <w:tcW w:w="1446" w:type="dxa"/>
          </w:tcPr>
          <w:p w14:paraId="0F34088E" w14:textId="4A42F58E" w:rsidR="00D5350E" w:rsidRPr="00D5350E" w:rsidRDefault="00D5350E" w:rsidP="00220A96">
            <w:pPr>
              <w:rPr>
                <w:rFonts w:asciiTheme="minorHAnsi" w:hAnsiTheme="minorHAnsi" w:cs="Arial"/>
                <w:bCs/>
                <w:sz w:val="24"/>
                <w:szCs w:val="24"/>
              </w:rPr>
            </w:pPr>
            <w:r w:rsidRPr="00B757D4">
              <w:rPr>
                <w:rFonts w:asciiTheme="minorHAnsi" w:hAnsiTheme="minorHAnsi" w:cs="Arial"/>
                <w:bCs/>
                <w:sz w:val="24"/>
                <w:szCs w:val="24"/>
              </w:rPr>
              <w:t>Principle 5</w:t>
            </w:r>
          </w:p>
        </w:tc>
        <w:tc>
          <w:tcPr>
            <w:tcW w:w="2944" w:type="dxa"/>
          </w:tcPr>
          <w:p w14:paraId="60EB6059" w14:textId="6E8815A7" w:rsidR="00D5350E" w:rsidRPr="006A69CB" w:rsidRDefault="00D5350E" w:rsidP="00220A96">
            <w:pPr>
              <w:rPr>
                <w:rFonts w:asciiTheme="minorHAnsi" w:hAnsiTheme="minorHAnsi" w:cs="Arial"/>
                <w:sz w:val="24"/>
                <w:szCs w:val="24"/>
                <w:lang w:eastAsia="en-AU"/>
              </w:rPr>
            </w:pPr>
            <w:r w:rsidRPr="006A69CB">
              <w:rPr>
                <w:rFonts w:asciiTheme="minorHAnsi" w:hAnsiTheme="minorHAnsi" w:cs="Arial"/>
                <w:sz w:val="24"/>
                <w:szCs w:val="24"/>
              </w:rPr>
              <w:t>Participants in community engagement are informed of the ways in which the community engagement process will influence Council decision making</w:t>
            </w:r>
          </w:p>
        </w:tc>
        <w:tc>
          <w:tcPr>
            <w:tcW w:w="4956" w:type="dxa"/>
          </w:tcPr>
          <w:p w14:paraId="40DC192A" w14:textId="77777777" w:rsidR="00D5350E" w:rsidRPr="006A69CB" w:rsidRDefault="00D5350E" w:rsidP="00220A96">
            <w:pPr>
              <w:pStyle w:val="ListParagraph"/>
              <w:numPr>
                <w:ilvl w:val="0"/>
                <w:numId w:val="12"/>
              </w:numPr>
              <w:spacing w:line="260" w:lineRule="atLeast"/>
              <w:ind w:left="317" w:hanging="284"/>
              <w:rPr>
                <w:rFonts w:asciiTheme="minorHAnsi" w:hAnsiTheme="minorHAnsi" w:cs="Arial"/>
                <w:sz w:val="24"/>
                <w:szCs w:val="24"/>
              </w:rPr>
            </w:pPr>
            <w:r w:rsidRPr="006A69CB">
              <w:rPr>
                <w:rFonts w:asciiTheme="minorHAnsi" w:hAnsiTheme="minorHAnsi" w:cs="Arial"/>
                <w:sz w:val="24"/>
                <w:szCs w:val="24"/>
              </w:rPr>
              <w:t>Choose the right level of engagement using the IAP2 Framework.</w:t>
            </w:r>
          </w:p>
          <w:p w14:paraId="56BE2A23" w14:textId="77777777" w:rsidR="00D5350E" w:rsidRPr="006A69CB" w:rsidRDefault="00D5350E" w:rsidP="00220A96">
            <w:pPr>
              <w:pStyle w:val="ListParagraph"/>
              <w:numPr>
                <w:ilvl w:val="0"/>
                <w:numId w:val="12"/>
              </w:numPr>
              <w:spacing w:line="260" w:lineRule="atLeast"/>
              <w:ind w:left="317" w:hanging="284"/>
              <w:rPr>
                <w:rFonts w:asciiTheme="minorHAnsi" w:hAnsiTheme="minorHAnsi" w:cs="Arial"/>
                <w:sz w:val="24"/>
                <w:szCs w:val="24"/>
              </w:rPr>
            </w:pPr>
            <w:r w:rsidRPr="006A69CB">
              <w:rPr>
                <w:rFonts w:asciiTheme="minorHAnsi" w:hAnsiTheme="minorHAnsi" w:cs="Arial"/>
                <w:sz w:val="24"/>
                <w:szCs w:val="24"/>
              </w:rPr>
              <w:t>Explain how community views will be used in the decision</w:t>
            </w:r>
            <w:r w:rsidRPr="006A69CB">
              <w:rPr>
                <w:rFonts w:asciiTheme="minorHAnsi" w:hAnsiTheme="minorHAnsi" w:cs="Arial"/>
                <w:sz w:val="24"/>
                <w:szCs w:val="24"/>
              </w:rPr>
              <w:noBreakHyphen/>
              <w:t>making process, and what decisions need to be made.</w:t>
            </w:r>
          </w:p>
          <w:p w14:paraId="58635E4D" w14:textId="77777777" w:rsidR="00D5350E" w:rsidRDefault="00D5350E" w:rsidP="00220A96">
            <w:pPr>
              <w:pStyle w:val="ListParagraph"/>
              <w:numPr>
                <w:ilvl w:val="0"/>
                <w:numId w:val="12"/>
              </w:numPr>
              <w:spacing w:line="260" w:lineRule="atLeast"/>
              <w:ind w:left="317" w:hanging="284"/>
              <w:rPr>
                <w:rFonts w:asciiTheme="minorHAnsi" w:hAnsiTheme="minorHAnsi" w:cs="Arial"/>
                <w:sz w:val="24"/>
                <w:szCs w:val="24"/>
              </w:rPr>
            </w:pPr>
            <w:r w:rsidRPr="006A69CB">
              <w:rPr>
                <w:rFonts w:asciiTheme="minorHAnsi" w:hAnsiTheme="minorHAnsi" w:cs="Arial"/>
                <w:sz w:val="24"/>
                <w:szCs w:val="24"/>
              </w:rPr>
              <w:t>Share what was learned and what actions or decisions came from the engagement.</w:t>
            </w:r>
          </w:p>
          <w:p w14:paraId="0ECE9070" w14:textId="054126D5" w:rsidR="005A515E" w:rsidRDefault="005A515E" w:rsidP="005A515E">
            <w:pPr>
              <w:pStyle w:val="ListParagraph"/>
              <w:numPr>
                <w:ilvl w:val="0"/>
                <w:numId w:val="12"/>
              </w:numPr>
              <w:spacing w:line="260" w:lineRule="atLeast"/>
              <w:ind w:left="317" w:hanging="284"/>
              <w:rPr>
                <w:rFonts w:asciiTheme="minorHAnsi" w:hAnsiTheme="minorHAnsi" w:cs="Arial"/>
                <w:sz w:val="24"/>
                <w:szCs w:val="24"/>
              </w:rPr>
            </w:pPr>
            <w:r>
              <w:rPr>
                <w:rFonts w:asciiTheme="minorHAnsi" w:hAnsiTheme="minorHAnsi" w:cs="Arial"/>
                <w:sz w:val="24"/>
                <w:szCs w:val="24"/>
              </w:rPr>
              <w:t>Cl</w:t>
            </w:r>
            <w:r w:rsidRPr="005A515E">
              <w:rPr>
                <w:rFonts w:asciiTheme="minorHAnsi" w:hAnsiTheme="minorHAnsi" w:cs="Arial"/>
                <w:sz w:val="24"/>
                <w:szCs w:val="24"/>
              </w:rPr>
              <w:t>early explain what cannot be changed.</w:t>
            </w:r>
          </w:p>
          <w:p w14:paraId="1BC92319" w14:textId="0BB3A9D7" w:rsidR="001B18E2" w:rsidRDefault="001B18E2" w:rsidP="001B18E2">
            <w:pPr>
              <w:pStyle w:val="ListParagraph"/>
              <w:numPr>
                <w:ilvl w:val="0"/>
                <w:numId w:val="12"/>
              </w:numPr>
              <w:spacing w:line="260" w:lineRule="atLeast"/>
              <w:ind w:left="317" w:hanging="284"/>
              <w:rPr>
                <w:rFonts w:asciiTheme="minorHAnsi" w:hAnsiTheme="minorHAnsi" w:cs="Arial"/>
                <w:sz w:val="24"/>
                <w:szCs w:val="24"/>
              </w:rPr>
            </w:pPr>
            <w:r>
              <w:rPr>
                <w:rFonts w:asciiTheme="minorHAnsi" w:hAnsiTheme="minorHAnsi" w:cs="Arial"/>
                <w:sz w:val="24"/>
                <w:szCs w:val="24"/>
              </w:rPr>
              <w:t>S</w:t>
            </w:r>
            <w:r w:rsidRPr="001B18E2">
              <w:rPr>
                <w:rFonts w:asciiTheme="minorHAnsi" w:hAnsiTheme="minorHAnsi" w:cs="Arial"/>
                <w:sz w:val="24"/>
                <w:szCs w:val="24"/>
              </w:rPr>
              <w:t>hare what decisions we made and why.</w:t>
            </w:r>
          </w:p>
          <w:p w14:paraId="772584CA" w14:textId="4C61C305" w:rsidR="00D5350E" w:rsidRPr="006A69CB" w:rsidRDefault="001B18E2" w:rsidP="006A69CB">
            <w:pPr>
              <w:pStyle w:val="ListParagraph"/>
              <w:numPr>
                <w:ilvl w:val="0"/>
                <w:numId w:val="12"/>
              </w:numPr>
              <w:spacing w:line="260" w:lineRule="atLeast"/>
              <w:ind w:left="317" w:hanging="284"/>
              <w:rPr>
                <w:rFonts w:asciiTheme="minorHAnsi" w:hAnsiTheme="minorHAnsi" w:cs="Arial"/>
                <w:sz w:val="24"/>
                <w:szCs w:val="24"/>
              </w:rPr>
            </w:pPr>
            <w:r w:rsidRPr="001B18E2">
              <w:rPr>
                <w:rFonts w:asciiTheme="minorHAnsi" w:hAnsiTheme="minorHAnsi" w:cs="Arial"/>
                <w:sz w:val="24"/>
                <w:szCs w:val="24"/>
              </w:rPr>
              <w:t>Share information and outcomes in a clear and respectful way.</w:t>
            </w:r>
          </w:p>
        </w:tc>
      </w:tr>
    </w:tbl>
    <w:p w14:paraId="1AD72F3C" w14:textId="77777777" w:rsidR="002767BC" w:rsidRPr="006A69CB" w:rsidRDefault="002767BC" w:rsidP="006A69CB">
      <w:pPr>
        <w:pStyle w:val="Heading1"/>
        <w:numPr>
          <w:ilvl w:val="0"/>
          <w:numId w:val="30"/>
        </w:numPr>
        <w:rPr>
          <w:rFonts w:asciiTheme="minorHAnsi" w:hAnsiTheme="minorHAnsi"/>
          <w:sz w:val="28"/>
        </w:rPr>
      </w:pPr>
      <w:r w:rsidRPr="006A69CB">
        <w:rPr>
          <w:rFonts w:asciiTheme="minorHAnsi" w:hAnsiTheme="minorHAnsi"/>
          <w:sz w:val="28"/>
        </w:rPr>
        <w:t xml:space="preserve">Scope </w:t>
      </w:r>
    </w:p>
    <w:p w14:paraId="0F96FF95" w14:textId="587E70DD" w:rsidR="0058156B" w:rsidRPr="0058156B" w:rsidRDefault="00A93EB3" w:rsidP="0058156B">
      <w:pPr>
        <w:spacing w:before="120" w:after="120" w:line="216" w:lineRule="auto"/>
        <w:jc w:val="both"/>
        <w:rPr>
          <w:rFonts w:asciiTheme="minorHAnsi" w:hAnsiTheme="minorHAnsi" w:cs="Arial"/>
          <w:sz w:val="24"/>
          <w:szCs w:val="24"/>
          <w:lang w:eastAsia="en-AU"/>
        </w:rPr>
      </w:pPr>
      <w:r w:rsidRPr="006A69CB">
        <w:rPr>
          <w:rFonts w:asciiTheme="minorHAnsi" w:hAnsiTheme="minorHAnsi" w:cs="Arial"/>
          <w:sz w:val="24"/>
          <w:szCs w:val="24"/>
          <w:lang w:eastAsia="en-AU"/>
        </w:rPr>
        <w:t>This policy applies to all community engagement done by Council or by people working for Council, including consultants and volunteers.</w:t>
      </w:r>
      <w:r w:rsidR="0058156B">
        <w:rPr>
          <w:rFonts w:asciiTheme="minorHAnsi" w:hAnsiTheme="minorHAnsi" w:cs="Arial"/>
          <w:sz w:val="24"/>
          <w:szCs w:val="24"/>
          <w:lang w:eastAsia="en-AU"/>
        </w:rPr>
        <w:t xml:space="preserve"> W</w:t>
      </w:r>
      <w:r w:rsidR="0058156B" w:rsidRPr="0058156B">
        <w:rPr>
          <w:rFonts w:asciiTheme="minorHAnsi" w:hAnsiTheme="minorHAnsi" w:cs="Arial"/>
          <w:sz w:val="24"/>
          <w:szCs w:val="24"/>
          <w:lang w:eastAsia="en-AU"/>
        </w:rPr>
        <w:t>e use this policy when work by Council or other agencies affects our community.</w:t>
      </w:r>
    </w:p>
    <w:p w14:paraId="24E08C65" w14:textId="04AFD698" w:rsidR="00A93EB3" w:rsidRPr="006A69CB" w:rsidRDefault="006D38D0" w:rsidP="00A93EB3">
      <w:pPr>
        <w:spacing w:before="120" w:after="120" w:line="216" w:lineRule="auto"/>
        <w:jc w:val="both"/>
        <w:rPr>
          <w:rFonts w:asciiTheme="minorHAnsi" w:hAnsiTheme="minorHAnsi" w:cs="Arial"/>
          <w:sz w:val="24"/>
          <w:szCs w:val="24"/>
          <w:lang w:eastAsia="en-AU"/>
        </w:rPr>
      </w:pPr>
      <w:r w:rsidRPr="006A69CB">
        <w:rPr>
          <w:rFonts w:asciiTheme="minorHAnsi" w:hAnsiTheme="minorHAnsi" w:cs="Arial"/>
          <w:sz w:val="24"/>
          <w:szCs w:val="24"/>
          <w:lang w:eastAsia="en-AU"/>
        </w:rPr>
        <w:t>We will engage with community on</w:t>
      </w:r>
      <w:r w:rsidR="00A93EB3" w:rsidRPr="006A69CB">
        <w:rPr>
          <w:rFonts w:asciiTheme="minorHAnsi" w:hAnsiTheme="minorHAnsi" w:cs="Arial"/>
          <w:sz w:val="24"/>
          <w:szCs w:val="24"/>
          <w:lang w:eastAsia="en-AU"/>
        </w:rPr>
        <w:t>:</w:t>
      </w:r>
    </w:p>
    <w:p w14:paraId="5576C4AC" w14:textId="411F80D2" w:rsidR="00A93EB3" w:rsidRPr="006A69CB" w:rsidRDefault="006D38D0" w:rsidP="00A93EB3">
      <w:pPr>
        <w:numPr>
          <w:ilvl w:val="0"/>
          <w:numId w:val="16"/>
        </w:numPr>
        <w:spacing w:before="120" w:after="120" w:line="216" w:lineRule="auto"/>
        <w:jc w:val="both"/>
        <w:rPr>
          <w:rFonts w:asciiTheme="minorHAnsi" w:hAnsiTheme="minorHAnsi" w:cs="Arial"/>
          <w:sz w:val="24"/>
          <w:szCs w:val="24"/>
          <w:lang w:eastAsia="en-AU"/>
        </w:rPr>
      </w:pPr>
      <w:r w:rsidRPr="006A69CB">
        <w:rPr>
          <w:rFonts w:asciiTheme="minorHAnsi" w:hAnsiTheme="minorHAnsi" w:cs="Arial"/>
          <w:sz w:val="24"/>
          <w:szCs w:val="24"/>
          <w:lang w:eastAsia="en-AU"/>
        </w:rPr>
        <w:t>Strategic</w:t>
      </w:r>
      <w:r w:rsidR="00A93EB3" w:rsidRPr="006A69CB">
        <w:rPr>
          <w:rFonts w:asciiTheme="minorHAnsi" w:hAnsiTheme="minorHAnsi" w:cs="Arial"/>
          <w:sz w:val="24"/>
          <w:szCs w:val="24"/>
          <w:lang w:eastAsia="en-AU"/>
        </w:rPr>
        <w:t xml:space="preserve"> plans </w:t>
      </w:r>
      <w:r w:rsidRPr="006A69CB">
        <w:rPr>
          <w:rFonts w:asciiTheme="minorHAnsi" w:hAnsiTheme="minorHAnsi" w:cs="Arial"/>
          <w:sz w:val="24"/>
          <w:szCs w:val="24"/>
          <w:lang w:eastAsia="en-AU"/>
        </w:rPr>
        <w:t>(</w:t>
      </w:r>
      <w:r w:rsidR="00A93EB3" w:rsidRPr="006A69CB">
        <w:rPr>
          <w:rFonts w:asciiTheme="minorHAnsi" w:hAnsiTheme="minorHAnsi" w:cs="Arial"/>
          <w:sz w:val="24"/>
          <w:szCs w:val="24"/>
          <w:lang w:eastAsia="en-AU"/>
        </w:rPr>
        <w:t>Community Vision, Council Plan, Health and Wellbeing Plan, Financial Plan, Asset Plan</w:t>
      </w:r>
      <w:r w:rsidR="00B124C8" w:rsidRPr="006A69CB">
        <w:rPr>
          <w:rFonts w:asciiTheme="minorHAnsi" w:hAnsiTheme="minorHAnsi" w:cs="Arial"/>
          <w:sz w:val="24"/>
          <w:szCs w:val="24"/>
          <w:lang w:eastAsia="en-AU"/>
        </w:rPr>
        <w:t xml:space="preserve"> and</w:t>
      </w:r>
      <w:r w:rsidR="00A93EB3" w:rsidRPr="006A69CB">
        <w:rPr>
          <w:rFonts w:asciiTheme="minorHAnsi" w:hAnsiTheme="minorHAnsi" w:cs="Arial"/>
          <w:sz w:val="24"/>
          <w:szCs w:val="24"/>
          <w:lang w:eastAsia="en-AU"/>
        </w:rPr>
        <w:t xml:space="preserve"> Road Management Plan</w:t>
      </w:r>
      <w:r w:rsidRPr="006A69CB">
        <w:rPr>
          <w:rFonts w:asciiTheme="minorHAnsi" w:hAnsiTheme="minorHAnsi" w:cs="Arial"/>
          <w:sz w:val="24"/>
          <w:szCs w:val="24"/>
          <w:lang w:eastAsia="en-AU"/>
        </w:rPr>
        <w:t>)</w:t>
      </w:r>
      <w:r w:rsidR="00B124C8" w:rsidRPr="006A69CB">
        <w:rPr>
          <w:rFonts w:asciiTheme="minorHAnsi" w:hAnsiTheme="minorHAnsi" w:cs="Arial"/>
          <w:sz w:val="24"/>
          <w:szCs w:val="24"/>
          <w:lang w:eastAsia="en-AU"/>
        </w:rPr>
        <w:t>.</w:t>
      </w:r>
    </w:p>
    <w:p w14:paraId="4863ED59" w14:textId="40AF440E" w:rsidR="00A93EB3" w:rsidRPr="006A69CB" w:rsidRDefault="00347506" w:rsidP="00A93EB3">
      <w:pPr>
        <w:numPr>
          <w:ilvl w:val="0"/>
          <w:numId w:val="16"/>
        </w:numPr>
        <w:spacing w:before="120" w:after="120" w:line="216" w:lineRule="auto"/>
        <w:jc w:val="both"/>
        <w:rPr>
          <w:rFonts w:asciiTheme="minorHAnsi" w:hAnsiTheme="minorHAnsi" w:cs="Arial"/>
          <w:sz w:val="24"/>
          <w:szCs w:val="24"/>
          <w:lang w:eastAsia="en-AU"/>
        </w:rPr>
      </w:pPr>
      <w:r w:rsidRPr="006A69CB">
        <w:rPr>
          <w:rFonts w:asciiTheme="minorHAnsi" w:hAnsiTheme="minorHAnsi" w:cs="Arial"/>
          <w:sz w:val="24"/>
          <w:szCs w:val="24"/>
          <w:lang w:eastAsia="en-AU"/>
        </w:rPr>
        <w:t>Making l</w:t>
      </w:r>
      <w:r w:rsidR="00A93EB3" w:rsidRPr="006A69CB">
        <w:rPr>
          <w:rFonts w:asciiTheme="minorHAnsi" w:hAnsiTheme="minorHAnsi" w:cs="Arial"/>
          <w:sz w:val="24"/>
          <w:szCs w:val="24"/>
          <w:lang w:eastAsia="en-AU"/>
        </w:rPr>
        <w:t>ocal laws</w:t>
      </w:r>
    </w:p>
    <w:p w14:paraId="3C955AA1" w14:textId="3F1FE5C8" w:rsidR="00A93EB3" w:rsidRPr="006A69CB" w:rsidRDefault="006D38D0" w:rsidP="00A93EB3">
      <w:pPr>
        <w:numPr>
          <w:ilvl w:val="0"/>
          <w:numId w:val="16"/>
        </w:numPr>
        <w:spacing w:before="120" w:after="120" w:line="216" w:lineRule="auto"/>
        <w:jc w:val="both"/>
        <w:rPr>
          <w:rFonts w:asciiTheme="minorHAnsi" w:hAnsiTheme="minorHAnsi" w:cs="Arial"/>
          <w:sz w:val="24"/>
          <w:szCs w:val="24"/>
          <w:lang w:eastAsia="en-AU"/>
        </w:rPr>
      </w:pPr>
      <w:r w:rsidRPr="006A69CB">
        <w:rPr>
          <w:rFonts w:asciiTheme="minorHAnsi" w:hAnsiTheme="minorHAnsi" w:cs="Arial"/>
          <w:sz w:val="24"/>
          <w:szCs w:val="24"/>
          <w:lang w:eastAsia="en-AU"/>
        </w:rPr>
        <w:t>B</w:t>
      </w:r>
      <w:r w:rsidR="00A93EB3" w:rsidRPr="006A69CB">
        <w:rPr>
          <w:rFonts w:asciiTheme="minorHAnsi" w:hAnsiTheme="minorHAnsi" w:cs="Arial"/>
          <w:sz w:val="24"/>
          <w:szCs w:val="24"/>
          <w:lang w:eastAsia="en-AU"/>
        </w:rPr>
        <w:t>udget</w:t>
      </w:r>
      <w:r w:rsidR="00347506" w:rsidRPr="006A69CB">
        <w:rPr>
          <w:rFonts w:asciiTheme="minorHAnsi" w:hAnsiTheme="minorHAnsi" w:cs="Arial"/>
          <w:sz w:val="24"/>
          <w:szCs w:val="24"/>
          <w:lang w:eastAsia="en-AU"/>
        </w:rPr>
        <w:t xml:space="preserve"> development</w:t>
      </w:r>
    </w:p>
    <w:p w14:paraId="443DF2CC" w14:textId="57207006" w:rsidR="006D38D0" w:rsidRPr="006A69CB" w:rsidRDefault="006D38D0" w:rsidP="00A93EB3">
      <w:pPr>
        <w:numPr>
          <w:ilvl w:val="0"/>
          <w:numId w:val="16"/>
        </w:numPr>
        <w:spacing w:before="120" w:after="120" w:line="216" w:lineRule="auto"/>
        <w:jc w:val="both"/>
        <w:rPr>
          <w:rFonts w:asciiTheme="minorHAnsi" w:hAnsiTheme="minorHAnsi" w:cs="Arial"/>
          <w:sz w:val="24"/>
          <w:szCs w:val="24"/>
          <w:lang w:eastAsia="en-AU"/>
        </w:rPr>
      </w:pPr>
      <w:r w:rsidRPr="006A69CB">
        <w:rPr>
          <w:rFonts w:asciiTheme="minorHAnsi" w:hAnsiTheme="minorHAnsi" w:cs="Arial"/>
          <w:sz w:val="24"/>
          <w:szCs w:val="24"/>
          <w:lang w:eastAsia="en-AU"/>
        </w:rPr>
        <w:t>Certain land transactions (</w:t>
      </w:r>
      <w:r w:rsidRPr="006A69CB">
        <w:rPr>
          <w:rFonts w:asciiTheme="minorHAnsi" w:hAnsiTheme="minorHAnsi"/>
          <w:sz w:val="24"/>
          <w:szCs w:val="24"/>
        </w:rPr>
        <w:t>when selling, exchanging, buying, or compulsorily acquiring council land)</w:t>
      </w:r>
    </w:p>
    <w:p w14:paraId="051A9B29" w14:textId="6BFE8170" w:rsidR="006D38D0" w:rsidRPr="006A69CB" w:rsidRDefault="006D38D0" w:rsidP="006A69CB">
      <w:pPr>
        <w:spacing w:before="120" w:after="120" w:line="216" w:lineRule="auto"/>
        <w:jc w:val="both"/>
        <w:rPr>
          <w:rFonts w:asciiTheme="minorHAnsi" w:hAnsiTheme="minorHAnsi" w:cs="Arial"/>
          <w:sz w:val="24"/>
          <w:szCs w:val="24"/>
          <w:lang w:eastAsia="en-AU"/>
        </w:rPr>
      </w:pPr>
      <w:r w:rsidRPr="006A69CB">
        <w:rPr>
          <w:rFonts w:asciiTheme="minorHAnsi" w:hAnsiTheme="minorHAnsi" w:cs="Arial"/>
          <w:sz w:val="24"/>
          <w:szCs w:val="24"/>
          <w:lang w:eastAsia="en-AU"/>
        </w:rPr>
        <w:t>We may also engage on:</w:t>
      </w:r>
    </w:p>
    <w:p w14:paraId="48C2B086" w14:textId="34AB6164" w:rsidR="00A93EB3" w:rsidRPr="006A69CB" w:rsidRDefault="00A93EB3" w:rsidP="00A93EB3">
      <w:pPr>
        <w:numPr>
          <w:ilvl w:val="0"/>
          <w:numId w:val="16"/>
        </w:numPr>
        <w:spacing w:before="120" w:after="120" w:line="216" w:lineRule="auto"/>
        <w:jc w:val="both"/>
        <w:rPr>
          <w:rFonts w:asciiTheme="minorHAnsi" w:hAnsiTheme="minorHAnsi" w:cs="Arial"/>
          <w:sz w:val="24"/>
          <w:szCs w:val="24"/>
          <w:lang w:eastAsia="en-AU"/>
        </w:rPr>
      </w:pPr>
      <w:r w:rsidRPr="006A69CB">
        <w:rPr>
          <w:rFonts w:asciiTheme="minorHAnsi" w:hAnsiTheme="minorHAnsi" w:cs="Arial"/>
          <w:sz w:val="24"/>
          <w:szCs w:val="24"/>
          <w:lang w:eastAsia="en-AU"/>
        </w:rPr>
        <w:t>Council policies</w:t>
      </w:r>
      <w:r w:rsidR="00486FD9">
        <w:rPr>
          <w:rFonts w:asciiTheme="minorHAnsi" w:hAnsiTheme="minorHAnsi" w:cs="Arial"/>
          <w:sz w:val="24"/>
          <w:szCs w:val="24"/>
          <w:lang w:eastAsia="en-AU"/>
        </w:rPr>
        <w:t>, strategies and plans</w:t>
      </w:r>
      <w:r w:rsidRPr="006A69CB">
        <w:rPr>
          <w:rFonts w:asciiTheme="minorHAnsi" w:hAnsiTheme="minorHAnsi" w:cs="Arial"/>
          <w:sz w:val="24"/>
          <w:szCs w:val="24"/>
          <w:lang w:eastAsia="en-AU"/>
        </w:rPr>
        <w:t xml:space="preserve"> that affect the community</w:t>
      </w:r>
    </w:p>
    <w:p w14:paraId="6FFADCF1" w14:textId="6FF9DEB6" w:rsidR="00A93EB3" w:rsidRPr="006A69CB" w:rsidRDefault="00486FD9" w:rsidP="00A93EB3">
      <w:pPr>
        <w:numPr>
          <w:ilvl w:val="0"/>
          <w:numId w:val="16"/>
        </w:numPr>
        <w:spacing w:before="120" w:after="120" w:line="216" w:lineRule="auto"/>
        <w:jc w:val="both"/>
        <w:rPr>
          <w:rFonts w:asciiTheme="minorHAnsi" w:hAnsiTheme="minorHAnsi" w:cs="Arial"/>
          <w:sz w:val="24"/>
          <w:szCs w:val="24"/>
          <w:lang w:eastAsia="en-AU"/>
        </w:rPr>
      </w:pPr>
      <w:r>
        <w:rPr>
          <w:rFonts w:asciiTheme="minorHAnsi" w:hAnsiTheme="minorHAnsi" w:cs="Arial"/>
          <w:sz w:val="24"/>
          <w:szCs w:val="24"/>
          <w:lang w:eastAsia="en-AU"/>
        </w:rPr>
        <w:t>Potential</w:t>
      </w:r>
      <w:r w:rsidR="00A93EB3" w:rsidRPr="006A69CB">
        <w:rPr>
          <w:rFonts w:asciiTheme="minorHAnsi" w:hAnsiTheme="minorHAnsi" w:cs="Arial"/>
          <w:sz w:val="24"/>
          <w:szCs w:val="24"/>
          <w:lang w:eastAsia="en-AU"/>
        </w:rPr>
        <w:t xml:space="preserve"> change</w:t>
      </w:r>
      <w:r>
        <w:rPr>
          <w:rFonts w:asciiTheme="minorHAnsi" w:hAnsiTheme="minorHAnsi" w:cs="Arial"/>
          <w:sz w:val="24"/>
          <w:szCs w:val="24"/>
          <w:lang w:eastAsia="en-AU"/>
        </w:rPr>
        <w:t>s to</w:t>
      </w:r>
      <w:r w:rsidR="00A93EB3" w:rsidRPr="006A69CB">
        <w:rPr>
          <w:rFonts w:asciiTheme="minorHAnsi" w:hAnsiTheme="minorHAnsi" w:cs="Arial"/>
          <w:sz w:val="24"/>
          <w:szCs w:val="24"/>
          <w:lang w:eastAsia="en-AU"/>
        </w:rPr>
        <w:t xml:space="preserve"> </w:t>
      </w:r>
      <w:r>
        <w:rPr>
          <w:rFonts w:asciiTheme="minorHAnsi" w:hAnsiTheme="minorHAnsi" w:cs="Arial"/>
          <w:sz w:val="24"/>
          <w:szCs w:val="24"/>
          <w:lang w:eastAsia="en-AU"/>
        </w:rPr>
        <w:t xml:space="preserve">Council </w:t>
      </w:r>
      <w:r w:rsidR="00A93EB3" w:rsidRPr="006A69CB">
        <w:rPr>
          <w:rFonts w:asciiTheme="minorHAnsi" w:hAnsiTheme="minorHAnsi" w:cs="Arial"/>
          <w:sz w:val="24"/>
          <w:szCs w:val="24"/>
          <w:lang w:eastAsia="en-AU"/>
        </w:rPr>
        <w:t>services</w:t>
      </w:r>
      <w:r>
        <w:rPr>
          <w:rFonts w:asciiTheme="minorHAnsi" w:hAnsiTheme="minorHAnsi" w:cs="Arial"/>
          <w:sz w:val="24"/>
          <w:szCs w:val="24"/>
          <w:lang w:eastAsia="en-AU"/>
        </w:rPr>
        <w:t xml:space="preserve"> or Council-owned public assets</w:t>
      </w:r>
    </w:p>
    <w:p w14:paraId="0A89C4AD" w14:textId="6CAC1CBF" w:rsidR="00A93EB3" w:rsidRPr="00D94AEA" w:rsidRDefault="006753E2" w:rsidP="00A93EB3">
      <w:pPr>
        <w:numPr>
          <w:ilvl w:val="0"/>
          <w:numId w:val="16"/>
        </w:numPr>
        <w:spacing w:before="120" w:after="120" w:line="216" w:lineRule="auto"/>
        <w:jc w:val="both"/>
        <w:rPr>
          <w:rFonts w:asciiTheme="minorHAnsi" w:hAnsiTheme="minorHAnsi" w:cs="Arial"/>
          <w:sz w:val="24"/>
          <w:szCs w:val="24"/>
          <w:lang w:eastAsia="en-AU"/>
        </w:rPr>
      </w:pPr>
      <w:r w:rsidRPr="00D94AEA">
        <w:rPr>
          <w:rFonts w:asciiTheme="minorHAnsi" w:hAnsiTheme="minorHAnsi" w:cs="Arial"/>
          <w:sz w:val="24"/>
          <w:szCs w:val="24"/>
          <w:lang w:eastAsia="en-AU"/>
        </w:rPr>
        <w:t xml:space="preserve">Major </w:t>
      </w:r>
      <w:r w:rsidR="00A93EB3" w:rsidRPr="006A69CB">
        <w:rPr>
          <w:rFonts w:asciiTheme="minorHAnsi" w:hAnsiTheme="minorHAnsi" w:cs="Arial"/>
          <w:sz w:val="24"/>
          <w:szCs w:val="24"/>
          <w:lang w:eastAsia="en-AU"/>
        </w:rPr>
        <w:t>capital works projects</w:t>
      </w:r>
      <w:r w:rsidRPr="00D94AEA">
        <w:rPr>
          <w:rFonts w:asciiTheme="minorHAnsi" w:hAnsiTheme="minorHAnsi" w:cs="Arial"/>
          <w:sz w:val="24"/>
          <w:szCs w:val="24"/>
          <w:lang w:eastAsia="en-AU"/>
        </w:rPr>
        <w:t xml:space="preserve"> </w:t>
      </w:r>
      <w:r w:rsidR="00486FD9" w:rsidRPr="006A69CB">
        <w:rPr>
          <w:rFonts w:asciiTheme="minorHAnsi" w:hAnsiTheme="minorHAnsi" w:cs="Arial"/>
          <w:sz w:val="24"/>
          <w:szCs w:val="24"/>
          <w:lang w:eastAsia="en-AU"/>
        </w:rPr>
        <w:t xml:space="preserve">not subject to a legislated process under the </w:t>
      </w:r>
      <w:r w:rsidR="00486FD9" w:rsidRPr="006A69CB">
        <w:rPr>
          <w:rFonts w:asciiTheme="minorHAnsi" w:hAnsiTheme="minorHAnsi" w:cs="Arial"/>
          <w:i/>
          <w:iCs/>
          <w:sz w:val="24"/>
          <w:szCs w:val="24"/>
          <w:lang w:eastAsia="en-AU"/>
        </w:rPr>
        <w:t>Planning and Environment Act 1987</w:t>
      </w:r>
    </w:p>
    <w:p w14:paraId="723080C5" w14:textId="1FDC3420" w:rsidR="0058156B" w:rsidRPr="006A69CB" w:rsidRDefault="00D94AEA" w:rsidP="0058156B">
      <w:pPr>
        <w:numPr>
          <w:ilvl w:val="0"/>
          <w:numId w:val="16"/>
        </w:numPr>
        <w:spacing w:before="120" w:after="120" w:line="216" w:lineRule="auto"/>
        <w:jc w:val="both"/>
        <w:rPr>
          <w:rFonts w:asciiTheme="minorHAnsi" w:hAnsiTheme="minorHAnsi" w:cs="Arial"/>
          <w:sz w:val="24"/>
          <w:szCs w:val="24"/>
          <w:lang w:eastAsia="en-AU"/>
        </w:rPr>
      </w:pPr>
      <w:r>
        <w:rPr>
          <w:rFonts w:asciiTheme="minorHAnsi" w:hAnsiTheme="minorHAnsi" w:cs="Arial"/>
          <w:sz w:val="24"/>
          <w:szCs w:val="24"/>
          <w:lang w:eastAsia="en-AU"/>
        </w:rPr>
        <w:t>P</w:t>
      </w:r>
      <w:r w:rsidR="0058156B" w:rsidRPr="006A69CB">
        <w:rPr>
          <w:rFonts w:asciiTheme="minorHAnsi" w:hAnsiTheme="minorHAnsi" w:cs="Arial"/>
          <w:sz w:val="24"/>
          <w:szCs w:val="24"/>
          <w:lang w:eastAsia="en-AU"/>
        </w:rPr>
        <w:t xml:space="preserve">lans </w:t>
      </w:r>
      <w:r w:rsidR="00486FD9">
        <w:rPr>
          <w:rFonts w:asciiTheme="minorHAnsi" w:hAnsiTheme="minorHAnsi" w:cs="Arial"/>
          <w:sz w:val="24"/>
          <w:szCs w:val="24"/>
          <w:lang w:eastAsia="en-AU"/>
        </w:rPr>
        <w:t xml:space="preserve">developed in collaboration </w:t>
      </w:r>
      <w:r w:rsidR="0058156B" w:rsidRPr="006A69CB">
        <w:rPr>
          <w:rFonts w:asciiTheme="minorHAnsi" w:hAnsiTheme="minorHAnsi" w:cs="Arial"/>
          <w:sz w:val="24"/>
          <w:szCs w:val="24"/>
          <w:lang w:eastAsia="en-AU"/>
        </w:rPr>
        <w:t>with other agencies that may impact the community (for example emergency management plans)</w:t>
      </w:r>
    </w:p>
    <w:p w14:paraId="029D2278" w14:textId="4EDB1A72" w:rsidR="00347506" w:rsidRPr="006A69CB" w:rsidRDefault="00347506" w:rsidP="006A69CB">
      <w:pPr>
        <w:spacing w:line="300" w:lineRule="atLeast"/>
        <w:rPr>
          <w:rFonts w:asciiTheme="minorHAnsi" w:eastAsia="Times New Roman" w:hAnsiTheme="minorHAnsi" w:cs="Segoe UI"/>
          <w:sz w:val="24"/>
          <w:szCs w:val="24"/>
          <w:lang w:eastAsia="en-AU"/>
        </w:rPr>
      </w:pPr>
      <w:r w:rsidRPr="006A69CB">
        <w:rPr>
          <w:rFonts w:asciiTheme="minorHAnsi" w:eastAsia="Times New Roman" w:hAnsiTheme="minorHAnsi" w:cs="Segoe UI"/>
          <w:sz w:val="24"/>
          <w:szCs w:val="24"/>
          <w:lang w:eastAsia="en-AU"/>
        </w:rPr>
        <w:t xml:space="preserve">This policy does not apply to engagement governed by other legislation, like planning permit applications and planning scheme amendments under the </w:t>
      </w:r>
      <w:r w:rsidRPr="006A69CB">
        <w:rPr>
          <w:rFonts w:asciiTheme="minorHAnsi" w:eastAsia="Times New Roman" w:hAnsiTheme="minorHAnsi" w:cs="Segoe UI"/>
          <w:i/>
          <w:iCs/>
          <w:sz w:val="24"/>
          <w:szCs w:val="24"/>
          <w:lang w:eastAsia="en-AU"/>
        </w:rPr>
        <w:t>Planning and Environment Act 1987</w:t>
      </w:r>
      <w:r w:rsidRPr="006A69CB">
        <w:rPr>
          <w:rFonts w:asciiTheme="minorHAnsi" w:eastAsia="Times New Roman" w:hAnsiTheme="minorHAnsi" w:cs="Segoe UI"/>
          <w:sz w:val="24"/>
          <w:szCs w:val="24"/>
          <w:lang w:eastAsia="en-AU"/>
        </w:rPr>
        <w:t>.</w:t>
      </w:r>
    </w:p>
    <w:p w14:paraId="1AB83664" w14:textId="77777777" w:rsidR="00281EF3" w:rsidRPr="006A69CB" w:rsidRDefault="002767BC" w:rsidP="006A69CB">
      <w:pPr>
        <w:pStyle w:val="Heading1"/>
        <w:numPr>
          <w:ilvl w:val="0"/>
          <w:numId w:val="30"/>
        </w:numPr>
        <w:rPr>
          <w:rFonts w:asciiTheme="minorHAnsi" w:hAnsiTheme="minorHAnsi"/>
          <w:sz w:val="28"/>
        </w:rPr>
      </w:pPr>
      <w:r w:rsidRPr="006A69CB">
        <w:rPr>
          <w:rFonts w:asciiTheme="minorHAnsi" w:hAnsiTheme="minorHAnsi"/>
          <w:sz w:val="28"/>
        </w:rPr>
        <w:t>Policy</w:t>
      </w:r>
    </w:p>
    <w:p w14:paraId="3BE406C2" w14:textId="77777777" w:rsidR="009A44A8" w:rsidRPr="006A69CB" w:rsidRDefault="009A44A8" w:rsidP="006A69CB">
      <w:pPr>
        <w:spacing w:before="120" w:after="120"/>
        <w:rPr>
          <w:rFonts w:asciiTheme="minorHAnsi" w:hAnsiTheme="minorHAnsi"/>
          <w:b/>
          <w:bCs/>
          <w:sz w:val="24"/>
          <w:szCs w:val="24"/>
        </w:rPr>
      </w:pPr>
      <w:r w:rsidRPr="006A69CB">
        <w:rPr>
          <w:rFonts w:asciiTheme="minorHAnsi" w:hAnsiTheme="minorHAnsi"/>
          <w:b/>
          <w:bCs/>
          <w:sz w:val="24"/>
          <w:szCs w:val="24"/>
        </w:rPr>
        <w:t>Our commitment</w:t>
      </w:r>
    </w:p>
    <w:p w14:paraId="35E4056A" w14:textId="77777777" w:rsidR="009A44A8" w:rsidRPr="006A69CB" w:rsidRDefault="009A44A8" w:rsidP="006A69CB">
      <w:pPr>
        <w:spacing w:before="120" w:after="120"/>
        <w:rPr>
          <w:rFonts w:asciiTheme="minorHAnsi" w:hAnsiTheme="minorHAnsi"/>
          <w:sz w:val="24"/>
          <w:szCs w:val="24"/>
        </w:rPr>
      </w:pPr>
      <w:r w:rsidRPr="006A69CB">
        <w:rPr>
          <w:rFonts w:asciiTheme="minorHAnsi" w:hAnsiTheme="minorHAnsi"/>
          <w:sz w:val="24"/>
          <w:szCs w:val="24"/>
        </w:rPr>
        <w:t>We will engage with the community to help us make better, fairer decisions.</w:t>
      </w:r>
    </w:p>
    <w:p w14:paraId="07B076A6" w14:textId="77777777" w:rsidR="009A44A8" w:rsidRPr="006A69CB" w:rsidRDefault="009A44A8" w:rsidP="006A69CB">
      <w:pPr>
        <w:spacing w:before="120" w:after="120"/>
        <w:rPr>
          <w:rFonts w:asciiTheme="minorHAnsi" w:hAnsiTheme="minorHAnsi"/>
          <w:sz w:val="24"/>
          <w:szCs w:val="24"/>
        </w:rPr>
      </w:pPr>
      <w:r w:rsidRPr="006A69CB">
        <w:rPr>
          <w:rFonts w:asciiTheme="minorHAnsi" w:hAnsiTheme="minorHAnsi"/>
          <w:sz w:val="24"/>
          <w:szCs w:val="24"/>
        </w:rPr>
        <w:t>We will engage when:</w:t>
      </w:r>
    </w:p>
    <w:p w14:paraId="17C46831" w14:textId="77777777" w:rsidR="009A44A8" w:rsidRDefault="009A44A8">
      <w:pPr>
        <w:pStyle w:val="ListParagraph"/>
        <w:numPr>
          <w:ilvl w:val="0"/>
          <w:numId w:val="23"/>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our decisions may affect people, services, or public places</w:t>
      </w:r>
    </w:p>
    <w:p w14:paraId="5EEEFD2E" w14:textId="77777777" w:rsidR="00486FD9" w:rsidRDefault="00486FD9" w:rsidP="00486FD9">
      <w:pPr>
        <w:pStyle w:val="ListParagraph"/>
        <w:numPr>
          <w:ilvl w:val="0"/>
          <w:numId w:val="23"/>
        </w:numPr>
        <w:spacing w:before="120" w:after="120" w:line="259" w:lineRule="auto"/>
        <w:contextualSpacing w:val="0"/>
        <w:rPr>
          <w:rFonts w:asciiTheme="minorHAnsi" w:hAnsiTheme="minorHAnsi"/>
          <w:sz w:val="24"/>
          <w:szCs w:val="24"/>
        </w:rPr>
      </w:pPr>
      <w:r w:rsidRPr="00394E74">
        <w:rPr>
          <w:rFonts w:asciiTheme="minorHAnsi" w:hAnsiTheme="minorHAnsi"/>
          <w:sz w:val="24"/>
          <w:szCs w:val="24"/>
        </w:rPr>
        <w:t>people or groups care about the issue</w:t>
      </w:r>
    </w:p>
    <w:p w14:paraId="64DDE7E1" w14:textId="276FB68F" w:rsidR="009A44A8" w:rsidRPr="006A69CB" w:rsidRDefault="009A44A8" w:rsidP="006A69CB">
      <w:pPr>
        <w:pStyle w:val="ListParagraph"/>
        <w:numPr>
          <w:ilvl w:val="0"/>
          <w:numId w:val="23"/>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community input can</w:t>
      </w:r>
      <w:r w:rsidR="00486FD9">
        <w:rPr>
          <w:rFonts w:asciiTheme="minorHAnsi" w:hAnsiTheme="minorHAnsi"/>
          <w:sz w:val="24"/>
          <w:szCs w:val="24"/>
        </w:rPr>
        <w:t xml:space="preserve"> influence and</w:t>
      </w:r>
      <w:r w:rsidRPr="006A69CB">
        <w:rPr>
          <w:rFonts w:asciiTheme="minorHAnsi" w:hAnsiTheme="minorHAnsi"/>
          <w:sz w:val="24"/>
          <w:szCs w:val="24"/>
        </w:rPr>
        <w:t xml:space="preserve"> improve the outcome</w:t>
      </w:r>
    </w:p>
    <w:p w14:paraId="47979A8D" w14:textId="77777777" w:rsidR="009A44A8" w:rsidRPr="006A69CB" w:rsidRDefault="009A44A8" w:rsidP="006A69CB">
      <w:pPr>
        <w:pStyle w:val="ListParagraph"/>
        <w:numPr>
          <w:ilvl w:val="0"/>
          <w:numId w:val="23"/>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the law or Council requires it</w:t>
      </w:r>
    </w:p>
    <w:p w14:paraId="60A2DB2E" w14:textId="77777777" w:rsidR="006753E2" w:rsidRPr="00EF4E1D" w:rsidRDefault="006753E2">
      <w:pPr>
        <w:spacing w:before="120" w:after="120"/>
        <w:rPr>
          <w:rFonts w:asciiTheme="minorHAnsi" w:hAnsiTheme="minorHAnsi"/>
          <w:sz w:val="24"/>
          <w:szCs w:val="24"/>
        </w:rPr>
      </w:pPr>
      <w:r w:rsidRPr="00EF4E1D">
        <w:rPr>
          <w:rFonts w:asciiTheme="minorHAnsi" w:hAnsiTheme="minorHAnsi"/>
          <w:sz w:val="24"/>
          <w:szCs w:val="24"/>
        </w:rPr>
        <w:t>We may not engage when:</w:t>
      </w:r>
    </w:p>
    <w:p w14:paraId="6FE82475" w14:textId="77777777" w:rsidR="00EF4E1D" w:rsidRPr="006A69CB" w:rsidRDefault="00EF4E1D" w:rsidP="006753E2">
      <w:pPr>
        <w:pStyle w:val="ListParagraph"/>
        <w:numPr>
          <w:ilvl w:val="0"/>
          <w:numId w:val="23"/>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we have recently asked about the same or a similar topic</w:t>
      </w:r>
    </w:p>
    <w:p w14:paraId="50ED2DC2" w14:textId="4C58F14F" w:rsidR="006753E2" w:rsidRPr="006A69CB" w:rsidRDefault="00EF4E1D" w:rsidP="006753E2">
      <w:pPr>
        <w:pStyle w:val="ListParagraph"/>
        <w:numPr>
          <w:ilvl w:val="0"/>
          <w:numId w:val="23"/>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people cannot influence the outcome because of legal, technical, legislative and / or safety reasons</w:t>
      </w:r>
    </w:p>
    <w:p w14:paraId="59626A85" w14:textId="17D136D6" w:rsidR="00486FD9" w:rsidRPr="006A69CB" w:rsidRDefault="00486FD9">
      <w:pPr>
        <w:pStyle w:val="ListParagraph"/>
        <w:numPr>
          <w:ilvl w:val="0"/>
          <w:numId w:val="23"/>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 xml:space="preserve">the project </w:t>
      </w:r>
      <w:r w:rsidR="00F26792" w:rsidRPr="006A69CB">
        <w:rPr>
          <w:rFonts w:asciiTheme="minorHAnsi" w:hAnsiTheme="minorHAnsi"/>
          <w:sz w:val="24"/>
          <w:szCs w:val="24"/>
        </w:rPr>
        <w:t xml:space="preserve">has </w:t>
      </w:r>
      <w:r w:rsidR="00EF4E1D" w:rsidRPr="006A69CB">
        <w:rPr>
          <w:rFonts w:asciiTheme="minorHAnsi" w:hAnsiTheme="minorHAnsi"/>
          <w:sz w:val="24"/>
          <w:szCs w:val="24"/>
        </w:rPr>
        <w:t>little</w:t>
      </w:r>
      <w:r w:rsidR="00F26792" w:rsidRPr="006A69CB">
        <w:rPr>
          <w:rFonts w:asciiTheme="minorHAnsi" w:hAnsiTheme="minorHAnsi"/>
          <w:sz w:val="24"/>
          <w:szCs w:val="24"/>
        </w:rPr>
        <w:t xml:space="preserve"> or no</w:t>
      </w:r>
      <w:r w:rsidRPr="006A69CB">
        <w:rPr>
          <w:rFonts w:asciiTheme="minorHAnsi" w:hAnsiTheme="minorHAnsi"/>
          <w:sz w:val="24"/>
          <w:szCs w:val="24"/>
        </w:rPr>
        <w:t xml:space="preserve"> impact </w:t>
      </w:r>
      <w:r w:rsidR="00F26792" w:rsidRPr="006A69CB">
        <w:rPr>
          <w:rFonts w:asciiTheme="minorHAnsi" w:hAnsiTheme="minorHAnsi"/>
          <w:sz w:val="24"/>
          <w:szCs w:val="24"/>
        </w:rPr>
        <w:t xml:space="preserve">on </w:t>
      </w:r>
      <w:r w:rsidRPr="006A69CB">
        <w:rPr>
          <w:rFonts w:asciiTheme="minorHAnsi" w:hAnsiTheme="minorHAnsi"/>
          <w:sz w:val="24"/>
          <w:szCs w:val="24"/>
        </w:rPr>
        <w:t>the community</w:t>
      </w:r>
    </w:p>
    <w:p w14:paraId="0345F7B4" w14:textId="11A9CDAA" w:rsidR="00EF4E1D" w:rsidRPr="006A69CB" w:rsidRDefault="00EF4E1D" w:rsidP="00F26792">
      <w:pPr>
        <w:pStyle w:val="ListParagraph"/>
        <w:numPr>
          <w:ilvl w:val="0"/>
          <w:numId w:val="23"/>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we are not the decision-maker</w:t>
      </w:r>
    </w:p>
    <w:p w14:paraId="525E935D" w14:textId="53525AAE" w:rsidR="00EF4E1D" w:rsidRPr="006A69CB" w:rsidRDefault="00EF4E1D" w:rsidP="00F26792">
      <w:pPr>
        <w:pStyle w:val="ListParagraph"/>
        <w:numPr>
          <w:ilvl w:val="0"/>
          <w:numId w:val="23"/>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we cannot share information because it is confidential</w:t>
      </w:r>
    </w:p>
    <w:p w14:paraId="1E10FBC0" w14:textId="196DA293" w:rsidR="009A44A8" w:rsidRPr="006A69CB" w:rsidRDefault="009A44A8" w:rsidP="006A69CB">
      <w:pPr>
        <w:spacing w:before="120" w:after="120"/>
        <w:rPr>
          <w:rFonts w:asciiTheme="minorHAnsi" w:hAnsiTheme="minorHAnsi"/>
          <w:sz w:val="24"/>
          <w:szCs w:val="24"/>
        </w:rPr>
      </w:pPr>
      <w:r w:rsidRPr="006A69CB">
        <w:rPr>
          <w:rFonts w:asciiTheme="minorHAnsi" w:hAnsiTheme="minorHAnsi"/>
          <w:sz w:val="24"/>
          <w:szCs w:val="24"/>
        </w:rPr>
        <w:t>If we cannot engage, we will:</w:t>
      </w:r>
    </w:p>
    <w:p w14:paraId="0C96B724" w14:textId="77777777" w:rsidR="009A44A8" w:rsidRPr="006A69CB" w:rsidRDefault="009A44A8" w:rsidP="006A69CB">
      <w:pPr>
        <w:pStyle w:val="ListParagraph"/>
        <w:numPr>
          <w:ilvl w:val="0"/>
          <w:numId w:val="24"/>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share clear information, and</w:t>
      </w:r>
    </w:p>
    <w:p w14:paraId="1B45815F" w14:textId="6C44344D" w:rsidR="006753E2" w:rsidRPr="006A69CB" w:rsidRDefault="009A44A8" w:rsidP="006A69CB">
      <w:pPr>
        <w:pStyle w:val="ListParagraph"/>
        <w:numPr>
          <w:ilvl w:val="0"/>
          <w:numId w:val="24"/>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explain why people cannot influence the decision</w:t>
      </w:r>
    </w:p>
    <w:p w14:paraId="5053C4A7" w14:textId="77777777" w:rsidR="009A44A8" w:rsidRPr="006A69CB" w:rsidRDefault="009A44A8" w:rsidP="006A69CB">
      <w:pPr>
        <w:spacing w:before="120" w:after="120"/>
        <w:rPr>
          <w:rFonts w:asciiTheme="minorHAnsi" w:hAnsiTheme="minorHAnsi"/>
          <w:b/>
          <w:bCs/>
          <w:sz w:val="24"/>
          <w:szCs w:val="24"/>
        </w:rPr>
      </w:pPr>
      <w:r w:rsidRPr="006A69CB">
        <w:rPr>
          <w:rFonts w:asciiTheme="minorHAnsi" w:hAnsiTheme="minorHAnsi"/>
          <w:b/>
          <w:bCs/>
          <w:sz w:val="24"/>
          <w:szCs w:val="24"/>
        </w:rPr>
        <w:t>How we choose the level of engagement</w:t>
      </w:r>
    </w:p>
    <w:p w14:paraId="38AC2D16" w14:textId="77777777" w:rsidR="009A44A8" w:rsidRPr="006A69CB" w:rsidRDefault="009A44A8" w:rsidP="006A69CB">
      <w:pPr>
        <w:spacing w:before="120" w:after="120"/>
        <w:rPr>
          <w:rFonts w:asciiTheme="minorHAnsi" w:hAnsiTheme="minorHAnsi"/>
          <w:sz w:val="24"/>
          <w:szCs w:val="24"/>
        </w:rPr>
      </w:pPr>
      <w:r w:rsidRPr="006A69CB">
        <w:rPr>
          <w:rFonts w:asciiTheme="minorHAnsi" w:hAnsiTheme="minorHAnsi"/>
          <w:sz w:val="24"/>
          <w:szCs w:val="24"/>
        </w:rPr>
        <w:t>We choose how to engage based on:</w:t>
      </w:r>
    </w:p>
    <w:p w14:paraId="404A667B" w14:textId="77777777" w:rsidR="009A44A8" w:rsidRDefault="009A44A8">
      <w:pPr>
        <w:pStyle w:val="ListParagraph"/>
        <w:numPr>
          <w:ilvl w:val="0"/>
          <w:numId w:val="25"/>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 xml:space="preserve">how much the decision </w:t>
      </w:r>
      <w:proofErr w:type="gramStart"/>
      <w:r w:rsidRPr="006A69CB">
        <w:rPr>
          <w:rFonts w:asciiTheme="minorHAnsi" w:hAnsiTheme="minorHAnsi"/>
          <w:sz w:val="24"/>
          <w:szCs w:val="24"/>
        </w:rPr>
        <w:t>affects</w:t>
      </w:r>
      <w:proofErr w:type="gramEnd"/>
      <w:r w:rsidRPr="006A69CB">
        <w:rPr>
          <w:rFonts w:asciiTheme="minorHAnsi" w:hAnsiTheme="minorHAnsi"/>
          <w:sz w:val="24"/>
          <w:szCs w:val="24"/>
        </w:rPr>
        <w:t xml:space="preserve"> people</w:t>
      </w:r>
    </w:p>
    <w:p w14:paraId="4D0312F1" w14:textId="01A48B59" w:rsidR="00F26792" w:rsidRPr="006A69CB" w:rsidRDefault="00D85CE5" w:rsidP="006A69CB">
      <w:pPr>
        <w:pStyle w:val="ListParagraph"/>
        <w:numPr>
          <w:ilvl w:val="0"/>
          <w:numId w:val="25"/>
        </w:numPr>
        <w:spacing w:before="120" w:after="120" w:line="259" w:lineRule="auto"/>
        <w:contextualSpacing w:val="0"/>
        <w:rPr>
          <w:rFonts w:asciiTheme="minorHAnsi" w:hAnsiTheme="minorHAnsi"/>
          <w:sz w:val="24"/>
          <w:szCs w:val="24"/>
        </w:rPr>
      </w:pPr>
      <w:r>
        <w:rPr>
          <w:rFonts w:asciiTheme="minorHAnsi" w:hAnsiTheme="minorHAnsi"/>
          <w:sz w:val="24"/>
          <w:szCs w:val="24"/>
        </w:rPr>
        <w:t>how much influence engagement has on the result</w:t>
      </w:r>
    </w:p>
    <w:p w14:paraId="014A4D16" w14:textId="77777777" w:rsidR="009A44A8" w:rsidRPr="006A69CB" w:rsidRDefault="009A44A8" w:rsidP="006A69CB">
      <w:pPr>
        <w:pStyle w:val="ListParagraph"/>
        <w:numPr>
          <w:ilvl w:val="0"/>
          <w:numId w:val="25"/>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how complex or risky it is</w:t>
      </w:r>
    </w:p>
    <w:p w14:paraId="1A7BF4A6" w14:textId="77777777" w:rsidR="009A44A8" w:rsidRPr="006A69CB" w:rsidRDefault="009A44A8" w:rsidP="006A69CB">
      <w:pPr>
        <w:pStyle w:val="ListParagraph"/>
        <w:numPr>
          <w:ilvl w:val="0"/>
          <w:numId w:val="25"/>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any legal requirements</w:t>
      </w:r>
    </w:p>
    <w:p w14:paraId="20654BDD" w14:textId="678E9BC7" w:rsidR="009A44A8" w:rsidRPr="006A69CB" w:rsidRDefault="009A44A8" w:rsidP="006A69CB">
      <w:pPr>
        <w:pStyle w:val="ListParagraph"/>
        <w:numPr>
          <w:ilvl w:val="0"/>
          <w:numId w:val="25"/>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the time and resources we have</w:t>
      </w:r>
      <w:r w:rsidR="00F6622E">
        <w:rPr>
          <w:rFonts w:asciiTheme="minorHAnsi" w:hAnsiTheme="minorHAnsi"/>
          <w:sz w:val="24"/>
          <w:szCs w:val="24"/>
        </w:rPr>
        <w:t xml:space="preserve"> </w:t>
      </w:r>
    </w:p>
    <w:p w14:paraId="691C2E2B" w14:textId="132C7BC2" w:rsidR="009A44A8" w:rsidRPr="006A69CB" w:rsidRDefault="009A44A8" w:rsidP="006A69CB">
      <w:pPr>
        <w:spacing w:before="120" w:after="120"/>
        <w:rPr>
          <w:rFonts w:asciiTheme="minorHAnsi" w:hAnsiTheme="minorHAnsi"/>
          <w:sz w:val="24"/>
          <w:szCs w:val="24"/>
        </w:rPr>
      </w:pPr>
      <w:r w:rsidRPr="006A69CB">
        <w:rPr>
          <w:rFonts w:asciiTheme="minorHAnsi" w:hAnsiTheme="minorHAnsi"/>
          <w:sz w:val="24"/>
          <w:szCs w:val="24"/>
        </w:rPr>
        <w:t>We use the I</w:t>
      </w:r>
      <w:r w:rsidR="004F45BD">
        <w:rPr>
          <w:rFonts w:asciiTheme="minorHAnsi" w:hAnsiTheme="minorHAnsi"/>
          <w:sz w:val="24"/>
          <w:szCs w:val="24"/>
        </w:rPr>
        <w:t xml:space="preserve">nternational </w:t>
      </w:r>
      <w:r w:rsidRPr="006A69CB">
        <w:rPr>
          <w:rFonts w:asciiTheme="minorHAnsi" w:hAnsiTheme="minorHAnsi"/>
          <w:sz w:val="24"/>
          <w:szCs w:val="24"/>
        </w:rPr>
        <w:t>A</w:t>
      </w:r>
      <w:r w:rsidR="004F45BD">
        <w:rPr>
          <w:rFonts w:asciiTheme="minorHAnsi" w:hAnsiTheme="minorHAnsi"/>
          <w:sz w:val="24"/>
          <w:szCs w:val="24"/>
        </w:rPr>
        <w:t xml:space="preserve">ssociation of </w:t>
      </w:r>
      <w:r w:rsidRPr="006A69CB">
        <w:rPr>
          <w:rFonts w:asciiTheme="minorHAnsi" w:hAnsiTheme="minorHAnsi"/>
          <w:sz w:val="24"/>
          <w:szCs w:val="24"/>
        </w:rPr>
        <w:t>P</w:t>
      </w:r>
      <w:r w:rsidR="004F45BD">
        <w:rPr>
          <w:rFonts w:asciiTheme="minorHAnsi" w:hAnsiTheme="minorHAnsi"/>
          <w:sz w:val="24"/>
          <w:szCs w:val="24"/>
        </w:rPr>
        <w:t>ublic Participation (IAP</w:t>
      </w:r>
      <w:r w:rsidRPr="006A69CB">
        <w:rPr>
          <w:rFonts w:asciiTheme="minorHAnsi" w:hAnsiTheme="minorHAnsi"/>
          <w:sz w:val="24"/>
          <w:szCs w:val="24"/>
        </w:rPr>
        <w:t>2 Spectrum</w:t>
      </w:r>
      <w:r w:rsidR="004F45BD">
        <w:rPr>
          <w:rFonts w:asciiTheme="minorHAnsi" w:hAnsiTheme="minorHAnsi"/>
          <w:sz w:val="24"/>
          <w:szCs w:val="24"/>
        </w:rPr>
        <w:t>)</w:t>
      </w:r>
      <w:r w:rsidRPr="006A69CB">
        <w:rPr>
          <w:rFonts w:asciiTheme="minorHAnsi" w:hAnsiTheme="minorHAnsi"/>
          <w:sz w:val="24"/>
          <w:szCs w:val="24"/>
        </w:rPr>
        <w:t xml:space="preserve"> to guide this.</w:t>
      </w:r>
    </w:p>
    <w:p w14:paraId="792417C0" w14:textId="77777777" w:rsidR="009A44A8" w:rsidRDefault="009A44A8">
      <w:pPr>
        <w:spacing w:before="120" w:after="120"/>
        <w:rPr>
          <w:rFonts w:asciiTheme="minorHAnsi" w:hAnsiTheme="minorHAnsi"/>
          <w:sz w:val="24"/>
          <w:szCs w:val="24"/>
        </w:rPr>
      </w:pPr>
      <w:r w:rsidRPr="006A69CB">
        <w:rPr>
          <w:rFonts w:asciiTheme="minorHAnsi" w:hAnsiTheme="minorHAnsi"/>
          <w:sz w:val="24"/>
          <w:szCs w:val="24"/>
        </w:rPr>
        <w:t>We write an engagement plan for each project.</w:t>
      </w:r>
    </w:p>
    <w:p w14:paraId="0B47A565" w14:textId="38CD4017" w:rsidR="00091498" w:rsidRPr="006A69CB" w:rsidRDefault="00091498" w:rsidP="006A69CB">
      <w:pPr>
        <w:spacing w:before="120" w:after="120"/>
        <w:rPr>
          <w:rFonts w:asciiTheme="minorHAnsi" w:hAnsiTheme="minorHAnsi"/>
          <w:sz w:val="24"/>
          <w:szCs w:val="24"/>
        </w:rPr>
      </w:pPr>
      <w:r w:rsidRPr="00091498">
        <w:rPr>
          <w:rFonts w:asciiTheme="minorHAnsi" w:hAnsiTheme="minorHAnsi"/>
          <w:sz w:val="24"/>
          <w:szCs w:val="24"/>
        </w:rPr>
        <w:t>Sometimes, sharing information is the best way to engage.</w:t>
      </w:r>
    </w:p>
    <w:p w14:paraId="78B00719" w14:textId="77777777" w:rsidR="009A44A8" w:rsidRPr="006A69CB" w:rsidRDefault="009A44A8" w:rsidP="006A69CB">
      <w:pPr>
        <w:spacing w:before="120" w:after="120"/>
        <w:rPr>
          <w:rFonts w:asciiTheme="minorHAnsi" w:hAnsiTheme="minorHAnsi"/>
          <w:b/>
          <w:bCs/>
          <w:sz w:val="24"/>
          <w:szCs w:val="24"/>
        </w:rPr>
      </w:pPr>
      <w:r w:rsidRPr="006A69CB">
        <w:rPr>
          <w:rFonts w:asciiTheme="minorHAnsi" w:hAnsiTheme="minorHAnsi"/>
          <w:b/>
          <w:bCs/>
          <w:sz w:val="24"/>
          <w:szCs w:val="24"/>
        </w:rPr>
        <w:t>Our minimum standards</w:t>
      </w:r>
    </w:p>
    <w:p w14:paraId="140D4F15" w14:textId="77777777" w:rsidR="009A44A8" w:rsidRPr="006A69CB" w:rsidRDefault="009A44A8" w:rsidP="006A69CB">
      <w:pPr>
        <w:spacing w:before="120" w:after="120"/>
        <w:rPr>
          <w:rFonts w:asciiTheme="minorHAnsi" w:hAnsiTheme="minorHAnsi"/>
          <w:sz w:val="24"/>
          <w:szCs w:val="24"/>
        </w:rPr>
      </w:pPr>
      <w:r w:rsidRPr="006A69CB">
        <w:rPr>
          <w:rFonts w:asciiTheme="minorHAnsi" w:hAnsiTheme="minorHAnsi"/>
          <w:sz w:val="24"/>
          <w:szCs w:val="24"/>
        </w:rPr>
        <w:t>When we engage, we will:</w:t>
      </w:r>
    </w:p>
    <w:p w14:paraId="5D9F9BFD" w14:textId="77777777" w:rsidR="009A44A8" w:rsidRPr="006A69CB" w:rsidRDefault="009A44A8" w:rsidP="006A69CB">
      <w:pPr>
        <w:pStyle w:val="ListParagraph"/>
        <w:numPr>
          <w:ilvl w:val="0"/>
          <w:numId w:val="26"/>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share clear and easy-to-understand information</w:t>
      </w:r>
    </w:p>
    <w:p w14:paraId="4F301E10" w14:textId="77777777" w:rsidR="009A44A8" w:rsidRPr="006A69CB" w:rsidRDefault="009A44A8" w:rsidP="006A69CB">
      <w:pPr>
        <w:pStyle w:val="ListParagraph"/>
        <w:numPr>
          <w:ilvl w:val="0"/>
          <w:numId w:val="26"/>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give people a fair chance to have their say</w:t>
      </w:r>
    </w:p>
    <w:p w14:paraId="03FE2DE6" w14:textId="77777777" w:rsidR="009A44A8" w:rsidRPr="006A69CB" w:rsidRDefault="009A44A8" w:rsidP="006A69CB">
      <w:pPr>
        <w:pStyle w:val="ListParagraph"/>
        <w:numPr>
          <w:ilvl w:val="0"/>
          <w:numId w:val="26"/>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allow enough time for feedback</w:t>
      </w:r>
    </w:p>
    <w:p w14:paraId="49337B1D" w14:textId="77777777" w:rsidR="009A44A8" w:rsidRPr="006A69CB" w:rsidRDefault="009A44A8" w:rsidP="006A69CB">
      <w:pPr>
        <w:pStyle w:val="ListParagraph"/>
        <w:numPr>
          <w:ilvl w:val="0"/>
          <w:numId w:val="26"/>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review and consider all feedback</w:t>
      </w:r>
    </w:p>
    <w:p w14:paraId="5706E7F7" w14:textId="77777777" w:rsidR="009A44A8" w:rsidRPr="006A69CB" w:rsidRDefault="009A44A8" w:rsidP="006A69CB">
      <w:pPr>
        <w:pStyle w:val="ListParagraph"/>
        <w:numPr>
          <w:ilvl w:val="0"/>
          <w:numId w:val="26"/>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provide ways for people to speak directly to Council when needed</w:t>
      </w:r>
    </w:p>
    <w:p w14:paraId="3EFDE62B" w14:textId="77777777" w:rsidR="009A44A8" w:rsidRPr="006A69CB" w:rsidRDefault="009A44A8" w:rsidP="006A69CB">
      <w:pPr>
        <w:pStyle w:val="ListParagraph"/>
        <w:numPr>
          <w:ilvl w:val="0"/>
          <w:numId w:val="26"/>
        </w:numPr>
        <w:spacing w:before="120" w:after="120" w:line="259" w:lineRule="auto"/>
        <w:contextualSpacing w:val="0"/>
        <w:rPr>
          <w:rFonts w:asciiTheme="minorHAnsi" w:hAnsiTheme="minorHAnsi"/>
          <w:sz w:val="24"/>
          <w:szCs w:val="24"/>
        </w:rPr>
      </w:pPr>
      <w:r w:rsidRPr="006A69CB">
        <w:rPr>
          <w:rFonts w:asciiTheme="minorHAnsi" w:hAnsiTheme="minorHAnsi"/>
          <w:sz w:val="24"/>
          <w:szCs w:val="24"/>
        </w:rPr>
        <w:t>tell people how their input influenced the decision</w:t>
      </w:r>
    </w:p>
    <w:p w14:paraId="4D1F03A5" w14:textId="20B96419" w:rsidR="00EA4812" w:rsidRDefault="009A44A8" w:rsidP="00EA4812">
      <w:pPr>
        <w:spacing w:before="120" w:after="120"/>
        <w:rPr>
          <w:rFonts w:asciiTheme="minorHAnsi" w:hAnsiTheme="minorHAnsi"/>
          <w:sz w:val="24"/>
          <w:szCs w:val="24"/>
          <w:lang w:eastAsia="en-AU"/>
        </w:rPr>
      </w:pPr>
      <w:r w:rsidRPr="006A69CB">
        <w:rPr>
          <w:rFonts w:asciiTheme="minorHAnsi" w:hAnsiTheme="minorHAnsi"/>
          <w:sz w:val="24"/>
          <w:szCs w:val="24"/>
        </w:rPr>
        <w:t>We will also ask for feedback and keep improving how we engage.</w:t>
      </w:r>
      <w:r w:rsidR="006A69CB">
        <w:rPr>
          <w:rFonts w:asciiTheme="minorHAnsi" w:hAnsiTheme="minorHAnsi"/>
          <w:sz w:val="24"/>
          <w:szCs w:val="24"/>
        </w:rPr>
        <w:t xml:space="preserve"> </w:t>
      </w:r>
      <w:r w:rsidR="00EA4812" w:rsidRPr="00B757D4">
        <w:rPr>
          <w:rFonts w:asciiTheme="minorHAnsi" w:hAnsiTheme="minorHAnsi"/>
          <w:sz w:val="24"/>
          <w:szCs w:val="24"/>
          <w:lang w:eastAsia="en-AU"/>
        </w:rPr>
        <w:t>We work respectfully with First Nations communities.</w:t>
      </w:r>
      <w:r w:rsidR="00EA4812">
        <w:rPr>
          <w:rFonts w:asciiTheme="minorHAnsi" w:hAnsiTheme="minorHAnsi"/>
          <w:sz w:val="24"/>
          <w:szCs w:val="24"/>
          <w:lang w:eastAsia="en-AU"/>
        </w:rPr>
        <w:t xml:space="preserve"> </w:t>
      </w:r>
      <w:r w:rsidR="00EA4812" w:rsidRPr="00B757D4">
        <w:rPr>
          <w:rFonts w:asciiTheme="minorHAnsi" w:hAnsiTheme="minorHAnsi"/>
          <w:sz w:val="24"/>
          <w:szCs w:val="24"/>
          <w:lang w:eastAsia="en-AU"/>
        </w:rPr>
        <w:t>We know this takes time and strong relationships. We engage early and follow cultural practices.</w:t>
      </w:r>
      <w:r w:rsidR="00EA4812">
        <w:rPr>
          <w:rFonts w:asciiTheme="minorHAnsi" w:hAnsiTheme="minorHAnsi"/>
          <w:sz w:val="24"/>
          <w:szCs w:val="24"/>
          <w:lang w:eastAsia="en-AU"/>
        </w:rPr>
        <w:t xml:space="preserve"> </w:t>
      </w:r>
      <w:r w:rsidR="00EA4812" w:rsidRPr="00B757D4">
        <w:rPr>
          <w:rFonts w:asciiTheme="minorHAnsi" w:hAnsiTheme="minorHAnsi"/>
          <w:sz w:val="24"/>
          <w:szCs w:val="24"/>
          <w:lang w:eastAsia="en-AU"/>
        </w:rPr>
        <w:t>We take responsibility for learning and understanding, so we do not place the burden on First Nations people.</w:t>
      </w:r>
      <w:r w:rsidR="00EA4812">
        <w:rPr>
          <w:rFonts w:asciiTheme="minorHAnsi" w:hAnsiTheme="minorHAnsi"/>
          <w:sz w:val="24"/>
          <w:szCs w:val="24"/>
          <w:lang w:eastAsia="en-AU"/>
        </w:rPr>
        <w:t xml:space="preserve"> </w:t>
      </w:r>
      <w:r w:rsidR="00EA4812" w:rsidRPr="00B757D4">
        <w:rPr>
          <w:rFonts w:asciiTheme="minorHAnsi" w:hAnsiTheme="minorHAnsi"/>
          <w:sz w:val="24"/>
          <w:szCs w:val="24"/>
          <w:lang w:eastAsia="en-AU"/>
        </w:rPr>
        <w:t xml:space="preserve">The Community Engagement Framework and Country Plans give </w:t>
      </w:r>
      <w:r w:rsidR="00EA4812">
        <w:rPr>
          <w:rFonts w:asciiTheme="minorHAnsi" w:hAnsiTheme="minorHAnsi"/>
          <w:sz w:val="24"/>
          <w:szCs w:val="24"/>
          <w:lang w:eastAsia="en-AU"/>
        </w:rPr>
        <w:t>us</w:t>
      </w:r>
      <w:r w:rsidR="00EA4812" w:rsidRPr="00B757D4">
        <w:rPr>
          <w:rFonts w:asciiTheme="minorHAnsi" w:hAnsiTheme="minorHAnsi"/>
          <w:sz w:val="24"/>
          <w:szCs w:val="24"/>
          <w:lang w:eastAsia="en-AU"/>
        </w:rPr>
        <w:t xml:space="preserve"> guidance on how to do this work.</w:t>
      </w:r>
    </w:p>
    <w:p w14:paraId="487CBF2D" w14:textId="58D17753" w:rsidR="009867FB" w:rsidRPr="006A69CB" w:rsidRDefault="009867FB" w:rsidP="006A69CB">
      <w:pPr>
        <w:spacing w:before="120" w:after="120"/>
        <w:rPr>
          <w:rFonts w:asciiTheme="minorHAnsi" w:hAnsiTheme="minorHAnsi"/>
          <w:b/>
          <w:bCs/>
          <w:sz w:val="24"/>
          <w:szCs w:val="24"/>
        </w:rPr>
      </w:pPr>
      <w:r w:rsidRPr="006A69CB">
        <w:rPr>
          <w:rFonts w:asciiTheme="minorHAnsi" w:hAnsiTheme="minorHAnsi"/>
          <w:b/>
          <w:bCs/>
          <w:sz w:val="24"/>
          <w:szCs w:val="24"/>
        </w:rPr>
        <w:t>Types of Engagement</w:t>
      </w:r>
    </w:p>
    <w:p w14:paraId="224FFFF5" w14:textId="7906559C" w:rsidR="009867FB" w:rsidRPr="006A69CB" w:rsidRDefault="009867FB" w:rsidP="006A69CB">
      <w:pPr>
        <w:spacing w:before="120" w:after="120"/>
        <w:rPr>
          <w:rFonts w:asciiTheme="minorHAnsi" w:hAnsiTheme="minorHAnsi" w:cs="Arial"/>
          <w:sz w:val="24"/>
          <w:szCs w:val="24"/>
          <w:lang w:val="en-US"/>
        </w:rPr>
      </w:pPr>
      <w:r w:rsidRPr="006A69CB">
        <w:rPr>
          <w:rFonts w:asciiTheme="minorHAnsi" w:hAnsiTheme="minorHAnsi" w:cs="Arial"/>
          <w:sz w:val="24"/>
          <w:szCs w:val="24"/>
          <w:lang w:val="en-US"/>
        </w:rPr>
        <w:t xml:space="preserve">Council uses </w:t>
      </w:r>
      <w:r w:rsidR="002A2DC8">
        <w:rPr>
          <w:rFonts w:asciiTheme="minorHAnsi" w:hAnsiTheme="minorHAnsi" w:cs="Arial"/>
          <w:sz w:val="24"/>
          <w:szCs w:val="24"/>
          <w:lang w:val="en-US"/>
        </w:rPr>
        <w:t xml:space="preserve">the IAP2 </w:t>
      </w:r>
      <w:r w:rsidRPr="006A69CB">
        <w:rPr>
          <w:rFonts w:asciiTheme="minorHAnsi" w:hAnsiTheme="minorHAnsi" w:cs="Arial"/>
          <w:sz w:val="24"/>
          <w:szCs w:val="24"/>
          <w:lang w:val="en-US"/>
        </w:rPr>
        <w:t>five main types of engagement. Each type gives the community a different level of influence in the decision.</w:t>
      </w:r>
      <w:r w:rsidR="002A2DC8">
        <w:rPr>
          <w:rFonts w:asciiTheme="minorHAnsi" w:hAnsiTheme="minorHAnsi" w:cs="Arial"/>
          <w:sz w:val="24"/>
          <w:szCs w:val="24"/>
          <w:lang w:val="en-US"/>
        </w:rPr>
        <w:t xml:space="preserve"> </w:t>
      </w:r>
      <w:r w:rsidR="002A2DC8" w:rsidRPr="002A2DC8">
        <w:rPr>
          <w:rFonts w:asciiTheme="minorHAnsi" w:hAnsiTheme="minorHAnsi" w:cs="Arial"/>
          <w:sz w:val="24"/>
          <w:szCs w:val="24"/>
        </w:rPr>
        <w:t xml:space="preserve">A First Nations lens shifts the IAP2 Spectrum from “levels of engagement” to </w:t>
      </w:r>
      <w:r w:rsidR="002A2DC8">
        <w:rPr>
          <w:rFonts w:asciiTheme="minorHAnsi" w:hAnsiTheme="minorHAnsi" w:cs="Arial"/>
          <w:sz w:val="24"/>
          <w:szCs w:val="24"/>
        </w:rPr>
        <w:t>“</w:t>
      </w:r>
      <w:r w:rsidR="002A2DC8" w:rsidRPr="006A69CB">
        <w:rPr>
          <w:rFonts w:asciiTheme="minorHAnsi" w:hAnsiTheme="minorHAnsi" w:cs="Arial"/>
          <w:sz w:val="24"/>
          <w:szCs w:val="24"/>
        </w:rPr>
        <w:t>ways of working</w:t>
      </w:r>
      <w:r w:rsidR="002A2DC8">
        <w:rPr>
          <w:rFonts w:asciiTheme="minorHAnsi" w:hAnsiTheme="minorHAnsi" w:cs="Arial"/>
          <w:sz w:val="24"/>
          <w:szCs w:val="24"/>
        </w:rPr>
        <w:t>”</w:t>
      </w:r>
      <w:r w:rsidR="002A2DC8" w:rsidRPr="006A69CB">
        <w:rPr>
          <w:rFonts w:asciiTheme="minorHAnsi" w:hAnsiTheme="minorHAnsi" w:cs="Arial"/>
          <w:sz w:val="24"/>
          <w:szCs w:val="24"/>
        </w:rPr>
        <w:t xml:space="preserve"> based on respect, relationships</w:t>
      </w:r>
      <w:r w:rsidR="002A2DC8">
        <w:rPr>
          <w:rFonts w:asciiTheme="minorHAnsi" w:hAnsiTheme="minorHAnsi" w:cs="Arial"/>
          <w:sz w:val="24"/>
          <w:szCs w:val="24"/>
        </w:rPr>
        <w:t xml:space="preserve"> </w:t>
      </w:r>
      <w:r w:rsidR="002A2DC8" w:rsidRPr="006A69CB">
        <w:rPr>
          <w:rFonts w:asciiTheme="minorHAnsi" w:hAnsiTheme="minorHAnsi" w:cs="Arial"/>
          <w:sz w:val="24"/>
          <w:szCs w:val="24"/>
        </w:rPr>
        <w:t>and shared responsibility</w:t>
      </w:r>
      <w:r w:rsidR="002A2DC8" w:rsidRPr="002A2DC8">
        <w:rPr>
          <w:rFonts w:asciiTheme="minorHAnsi" w:hAnsiTheme="minorHAnsi" w:cs="Arial"/>
          <w:sz w:val="24"/>
          <w:szCs w:val="24"/>
        </w:rPr>
        <w:t>.</w:t>
      </w:r>
    </w:p>
    <w:p w14:paraId="721B2BE6" w14:textId="75690068" w:rsidR="009867FB" w:rsidRPr="006A69CB" w:rsidRDefault="009867FB" w:rsidP="006A69CB">
      <w:pPr>
        <w:spacing w:before="120" w:after="120"/>
        <w:rPr>
          <w:rFonts w:asciiTheme="minorHAnsi" w:hAnsiTheme="minorHAnsi" w:cs="Arial"/>
          <w:sz w:val="24"/>
          <w:szCs w:val="24"/>
          <w:lang w:val="en-US"/>
        </w:rPr>
      </w:pPr>
      <w:r w:rsidRPr="006A69CB">
        <w:rPr>
          <w:rFonts w:asciiTheme="minorHAnsi" w:hAnsiTheme="minorHAnsi" w:cs="Arial"/>
          <w:b/>
          <w:bCs/>
          <w:sz w:val="24"/>
          <w:szCs w:val="24"/>
          <w:lang w:val="en-US"/>
        </w:rPr>
        <w:t>Inform:</w:t>
      </w:r>
      <w:r w:rsidRPr="006A69CB">
        <w:rPr>
          <w:rFonts w:asciiTheme="minorHAnsi" w:hAnsiTheme="minorHAnsi" w:cs="Arial"/>
          <w:sz w:val="24"/>
          <w:szCs w:val="24"/>
          <w:lang w:val="en-US"/>
        </w:rPr>
        <w:t xml:space="preserve"> </w:t>
      </w:r>
      <w:r w:rsidR="002A2DC8" w:rsidRPr="002A2DC8">
        <w:rPr>
          <w:rFonts w:asciiTheme="minorHAnsi" w:hAnsiTheme="minorHAnsi" w:cs="Arial"/>
          <w:sz w:val="24"/>
          <w:szCs w:val="24"/>
        </w:rPr>
        <w:t xml:space="preserve">We share clear information early and explain why it matters to Country and community. </w:t>
      </w:r>
      <w:r w:rsidRPr="006A69CB">
        <w:rPr>
          <w:rFonts w:asciiTheme="minorHAnsi" w:hAnsiTheme="minorHAnsi" w:cs="Arial"/>
          <w:sz w:val="24"/>
          <w:szCs w:val="24"/>
          <w:lang w:val="en-US"/>
        </w:rPr>
        <w:t>(fact sheets, website updates, social media posts).</w:t>
      </w:r>
    </w:p>
    <w:p w14:paraId="177004DA" w14:textId="737D8662" w:rsidR="009867FB" w:rsidRPr="006A69CB" w:rsidRDefault="009867FB" w:rsidP="006A69CB">
      <w:pPr>
        <w:spacing w:before="120" w:after="120"/>
        <w:rPr>
          <w:rFonts w:asciiTheme="minorHAnsi" w:hAnsiTheme="minorHAnsi" w:cs="Arial"/>
          <w:sz w:val="24"/>
          <w:szCs w:val="24"/>
          <w:lang w:val="en-US"/>
        </w:rPr>
      </w:pPr>
      <w:r w:rsidRPr="006A69CB">
        <w:rPr>
          <w:rFonts w:asciiTheme="minorHAnsi" w:hAnsiTheme="minorHAnsi" w:cs="Arial"/>
          <w:b/>
          <w:bCs/>
          <w:sz w:val="24"/>
          <w:szCs w:val="24"/>
          <w:lang w:val="en-US"/>
        </w:rPr>
        <w:t>Consult:</w:t>
      </w:r>
      <w:r w:rsidRPr="006A69CB">
        <w:rPr>
          <w:rFonts w:asciiTheme="minorHAnsi" w:hAnsiTheme="minorHAnsi" w:cs="Arial"/>
          <w:sz w:val="24"/>
          <w:szCs w:val="24"/>
          <w:lang w:val="en-US"/>
        </w:rPr>
        <w:t xml:space="preserve"> We ask the community for feedback, ideas or opinions so we can understand what people think</w:t>
      </w:r>
      <w:r w:rsidR="002A2DC8">
        <w:rPr>
          <w:rFonts w:asciiTheme="minorHAnsi" w:hAnsiTheme="minorHAnsi" w:cs="Arial"/>
          <w:sz w:val="24"/>
          <w:szCs w:val="24"/>
          <w:lang w:val="en-US"/>
        </w:rPr>
        <w:t>. We take the time to listen properly</w:t>
      </w:r>
      <w:r w:rsidRPr="006A69CB">
        <w:rPr>
          <w:rFonts w:asciiTheme="minorHAnsi" w:hAnsiTheme="minorHAnsi" w:cs="Arial"/>
          <w:sz w:val="24"/>
          <w:szCs w:val="24"/>
          <w:lang w:val="en-US"/>
        </w:rPr>
        <w:t xml:space="preserve"> (surveys, submissions, quick polls).</w:t>
      </w:r>
    </w:p>
    <w:p w14:paraId="3F76E10F" w14:textId="0BD6BA8E" w:rsidR="009867FB" w:rsidRPr="006A69CB" w:rsidRDefault="009867FB" w:rsidP="006A69CB">
      <w:pPr>
        <w:spacing w:before="120" w:after="120"/>
        <w:rPr>
          <w:rFonts w:asciiTheme="minorHAnsi" w:hAnsiTheme="minorHAnsi" w:cs="Arial"/>
          <w:sz w:val="24"/>
          <w:szCs w:val="24"/>
          <w:lang w:val="en-US"/>
        </w:rPr>
      </w:pPr>
      <w:r w:rsidRPr="006A69CB">
        <w:rPr>
          <w:rFonts w:asciiTheme="minorHAnsi" w:hAnsiTheme="minorHAnsi" w:cs="Arial"/>
          <w:b/>
          <w:bCs/>
          <w:sz w:val="24"/>
          <w:szCs w:val="24"/>
          <w:lang w:val="en-US"/>
        </w:rPr>
        <w:t>Involve:</w:t>
      </w:r>
      <w:r w:rsidRPr="006A69CB">
        <w:rPr>
          <w:rFonts w:asciiTheme="minorHAnsi" w:hAnsiTheme="minorHAnsi" w:cs="Arial"/>
          <w:sz w:val="24"/>
          <w:szCs w:val="24"/>
          <w:lang w:val="en-US"/>
        </w:rPr>
        <w:t xml:space="preserve"> We work with the community during the </w:t>
      </w:r>
      <w:proofErr w:type="gramStart"/>
      <w:r w:rsidRPr="006A69CB">
        <w:rPr>
          <w:rFonts w:asciiTheme="minorHAnsi" w:hAnsiTheme="minorHAnsi" w:cs="Arial"/>
          <w:sz w:val="24"/>
          <w:szCs w:val="24"/>
          <w:lang w:val="en-US"/>
        </w:rPr>
        <w:t>process</w:t>
      </w:r>
      <w:proofErr w:type="gramEnd"/>
      <w:r w:rsidRPr="006A69CB">
        <w:rPr>
          <w:rFonts w:asciiTheme="minorHAnsi" w:hAnsiTheme="minorHAnsi" w:cs="Arial"/>
          <w:sz w:val="24"/>
          <w:szCs w:val="24"/>
          <w:lang w:val="en-US"/>
        </w:rPr>
        <w:t xml:space="preserve"> so </w:t>
      </w:r>
      <w:r w:rsidR="002A2DC8">
        <w:rPr>
          <w:rFonts w:asciiTheme="minorHAnsi" w:hAnsiTheme="minorHAnsi" w:cs="Arial"/>
          <w:sz w:val="24"/>
          <w:szCs w:val="24"/>
          <w:lang w:val="en-US"/>
        </w:rPr>
        <w:t>all</w:t>
      </w:r>
      <w:r w:rsidRPr="006A69CB">
        <w:rPr>
          <w:rFonts w:asciiTheme="minorHAnsi" w:hAnsiTheme="minorHAnsi" w:cs="Arial"/>
          <w:sz w:val="24"/>
          <w:szCs w:val="24"/>
          <w:lang w:val="en-US"/>
        </w:rPr>
        <w:t xml:space="preserve"> ideas help shape the options and solutions</w:t>
      </w:r>
      <w:r w:rsidR="002A2DC8">
        <w:rPr>
          <w:rFonts w:asciiTheme="minorHAnsi" w:hAnsiTheme="minorHAnsi" w:cs="Arial"/>
          <w:sz w:val="24"/>
          <w:szCs w:val="24"/>
          <w:lang w:val="en-US"/>
        </w:rPr>
        <w:t xml:space="preserve"> together</w:t>
      </w:r>
      <w:r w:rsidRPr="006A69CB">
        <w:rPr>
          <w:rFonts w:asciiTheme="minorHAnsi" w:hAnsiTheme="minorHAnsi" w:cs="Arial"/>
          <w:sz w:val="24"/>
          <w:szCs w:val="24"/>
          <w:lang w:val="en-US"/>
        </w:rPr>
        <w:t xml:space="preserve"> (workshops, </w:t>
      </w:r>
      <w:proofErr w:type="gramStart"/>
      <w:r w:rsidRPr="006A69CB">
        <w:rPr>
          <w:rFonts w:asciiTheme="minorHAnsi" w:hAnsiTheme="minorHAnsi" w:cs="Arial"/>
          <w:sz w:val="24"/>
          <w:szCs w:val="24"/>
          <w:lang w:val="en-US"/>
        </w:rPr>
        <w:t>drop</w:t>
      </w:r>
      <w:r w:rsidRPr="006A69CB">
        <w:rPr>
          <w:rFonts w:ascii="Cambria Math" w:hAnsi="Cambria Math" w:cs="Cambria Math"/>
          <w:sz w:val="24"/>
          <w:szCs w:val="24"/>
          <w:lang w:val="en-US"/>
        </w:rPr>
        <w:t>‑</w:t>
      </w:r>
      <w:r w:rsidRPr="006A69CB">
        <w:rPr>
          <w:rFonts w:asciiTheme="minorHAnsi" w:hAnsiTheme="minorHAnsi" w:cs="Arial"/>
          <w:sz w:val="24"/>
          <w:szCs w:val="24"/>
          <w:lang w:val="en-US"/>
        </w:rPr>
        <w:t>in</w:t>
      </w:r>
      <w:proofErr w:type="gramEnd"/>
      <w:r w:rsidRPr="006A69CB">
        <w:rPr>
          <w:rFonts w:asciiTheme="minorHAnsi" w:hAnsiTheme="minorHAnsi" w:cs="Arial"/>
          <w:sz w:val="24"/>
          <w:szCs w:val="24"/>
          <w:lang w:val="en-US"/>
        </w:rPr>
        <w:t xml:space="preserve"> sessions, focus groups).</w:t>
      </w:r>
    </w:p>
    <w:p w14:paraId="4EA4C953" w14:textId="66CA46E0" w:rsidR="009867FB" w:rsidRPr="006A69CB" w:rsidRDefault="009867FB" w:rsidP="006A69CB">
      <w:pPr>
        <w:spacing w:before="120" w:after="120"/>
        <w:rPr>
          <w:rFonts w:asciiTheme="minorHAnsi" w:hAnsiTheme="minorHAnsi" w:cs="Arial"/>
          <w:sz w:val="24"/>
          <w:szCs w:val="24"/>
          <w:lang w:val="en-US"/>
        </w:rPr>
      </w:pPr>
      <w:r w:rsidRPr="006A69CB">
        <w:rPr>
          <w:rFonts w:asciiTheme="minorHAnsi" w:hAnsiTheme="minorHAnsi" w:cs="Arial"/>
          <w:b/>
          <w:bCs/>
          <w:sz w:val="24"/>
          <w:szCs w:val="24"/>
          <w:lang w:val="en-US"/>
        </w:rPr>
        <w:t>Collaborate:</w:t>
      </w:r>
      <w:r w:rsidRPr="006A69CB">
        <w:rPr>
          <w:rFonts w:asciiTheme="minorHAnsi" w:hAnsiTheme="minorHAnsi" w:cs="Arial"/>
          <w:sz w:val="24"/>
          <w:szCs w:val="24"/>
          <w:lang w:val="en-US"/>
        </w:rPr>
        <w:t xml:space="preserve"> We partner with the community to explore options, test ideas and </w:t>
      </w:r>
      <w:r w:rsidR="002A2DC8">
        <w:rPr>
          <w:rFonts w:asciiTheme="minorHAnsi" w:hAnsiTheme="minorHAnsi" w:cs="Arial"/>
          <w:sz w:val="24"/>
          <w:szCs w:val="24"/>
          <w:lang w:val="en-US"/>
        </w:rPr>
        <w:t>share decision making where we can</w:t>
      </w:r>
      <w:r w:rsidRPr="006A69CB">
        <w:rPr>
          <w:rFonts w:asciiTheme="minorHAnsi" w:hAnsiTheme="minorHAnsi" w:cs="Arial"/>
          <w:sz w:val="24"/>
          <w:szCs w:val="24"/>
          <w:lang w:val="en-US"/>
        </w:rPr>
        <w:t xml:space="preserve"> (co</w:t>
      </w:r>
      <w:r w:rsidRPr="006A69CB">
        <w:rPr>
          <w:rFonts w:ascii="Cambria Math" w:hAnsi="Cambria Math" w:cs="Cambria Math"/>
          <w:sz w:val="24"/>
          <w:szCs w:val="24"/>
          <w:lang w:val="en-US"/>
        </w:rPr>
        <w:t>‑</w:t>
      </w:r>
      <w:r w:rsidRPr="006A69CB">
        <w:rPr>
          <w:rFonts w:asciiTheme="minorHAnsi" w:hAnsiTheme="minorHAnsi" w:cs="Arial"/>
          <w:sz w:val="24"/>
          <w:szCs w:val="24"/>
          <w:lang w:val="en-US"/>
        </w:rPr>
        <w:t>design sessions, working groups).</w:t>
      </w:r>
    </w:p>
    <w:p w14:paraId="69A9AFD3" w14:textId="14165EE2" w:rsidR="009867FB" w:rsidRPr="006A69CB" w:rsidRDefault="009867FB" w:rsidP="006A69CB">
      <w:pPr>
        <w:spacing w:before="120" w:after="120"/>
        <w:rPr>
          <w:rFonts w:asciiTheme="minorHAnsi" w:hAnsiTheme="minorHAnsi"/>
        </w:rPr>
      </w:pPr>
      <w:r w:rsidRPr="006A69CB">
        <w:rPr>
          <w:rFonts w:asciiTheme="minorHAnsi" w:hAnsiTheme="minorHAnsi" w:cs="Arial"/>
          <w:b/>
          <w:bCs/>
          <w:sz w:val="24"/>
          <w:szCs w:val="24"/>
          <w:lang w:val="en-US"/>
        </w:rPr>
        <w:t>Empower:</w:t>
      </w:r>
      <w:r w:rsidRPr="006A69CB">
        <w:rPr>
          <w:rFonts w:asciiTheme="minorHAnsi" w:hAnsiTheme="minorHAnsi" w:cs="Arial"/>
          <w:sz w:val="24"/>
          <w:szCs w:val="24"/>
          <w:lang w:val="en-US"/>
        </w:rPr>
        <w:t xml:space="preserve"> We </w:t>
      </w:r>
      <w:r w:rsidR="002A2DC8">
        <w:rPr>
          <w:rFonts w:asciiTheme="minorHAnsi" w:hAnsiTheme="minorHAnsi" w:cs="Arial"/>
          <w:sz w:val="24"/>
          <w:szCs w:val="24"/>
          <w:lang w:val="en-US"/>
        </w:rPr>
        <w:t>support</w:t>
      </w:r>
      <w:r w:rsidRPr="006A69CB">
        <w:rPr>
          <w:rFonts w:asciiTheme="minorHAnsi" w:hAnsiTheme="minorHAnsi" w:cs="Arial"/>
          <w:sz w:val="24"/>
          <w:szCs w:val="24"/>
          <w:lang w:val="en-US"/>
        </w:rPr>
        <w:t xml:space="preserve"> community</w:t>
      </w:r>
      <w:r w:rsidR="002A2DC8">
        <w:rPr>
          <w:rFonts w:asciiTheme="minorHAnsi" w:hAnsiTheme="minorHAnsi" w:cs="Arial"/>
          <w:sz w:val="24"/>
          <w:szCs w:val="24"/>
          <w:lang w:val="en-US"/>
        </w:rPr>
        <w:t xml:space="preserve"> to have</w:t>
      </w:r>
      <w:r w:rsidRPr="006A69CB">
        <w:rPr>
          <w:rFonts w:asciiTheme="minorHAnsi" w:hAnsiTheme="minorHAnsi" w:cs="Arial"/>
          <w:sz w:val="24"/>
          <w:szCs w:val="24"/>
          <w:lang w:val="en-US"/>
        </w:rPr>
        <w:t xml:space="preserve"> a direct role in making recommendations or decisions on major plans or issues </w:t>
      </w:r>
      <w:r w:rsidR="002A2DC8">
        <w:rPr>
          <w:rFonts w:asciiTheme="minorHAnsi" w:hAnsiTheme="minorHAnsi" w:cs="Arial"/>
          <w:sz w:val="24"/>
          <w:szCs w:val="24"/>
          <w:lang w:val="en-US"/>
        </w:rPr>
        <w:t xml:space="preserve">about their </w:t>
      </w:r>
      <w:r w:rsidR="008C1190">
        <w:rPr>
          <w:rFonts w:asciiTheme="minorHAnsi" w:hAnsiTheme="minorHAnsi" w:cs="Arial"/>
          <w:sz w:val="24"/>
          <w:szCs w:val="24"/>
          <w:lang w:val="en-US"/>
        </w:rPr>
        <w:t>community</w:t>
      </w:r>
      <w:r w:rsidR="002A2DC8">
        <w:rPr>
          <w:rFonts w:asciiTheme="minorHAnsi" w:hAnsiTheme="minorHAnsi" w:cs="Arial"/>
          <w:sz w:val="24"/>
          <w:szCs w:val="24"/>
          <w:lang w:val="en-US"/>
        </w:rPr>
        <w:t xml:space="preserve"> </w:t>
      </w:r>
      <w:r w:rsidRPr="006A69CB">
        <w:rPr>
          <w:rFonts w:asciiTheme="minorHAnsi" w:hAnsiTheme="minorHAnsi" w:cs="Arial"/>
          <w:sz w:val="24"/>
          <w:szCs w:val="24"/>
          <w:lang w:val="en-US"/>
        </w:rPr>
        <w:t>(deliberative panels, community reference groups).</w:t>
      </w:r>
    </w:p>
    <w:p w14:paraId="5866B933" w14:textId="562DC222" w:rsidR="00276BF5" w:rsidRPr="006A69CB" w:rsidRDefault="00276BF5" w:rsidP="006A69CB">
      <w:pPr>
        <w:pStyle w:val="Heading1"/>
        <w:numPr>
          <w:ilvl w:val="0"/>
          <w:numId w:val="30"/>
        </w:numPr>
        <w:rPr>
          <w:rFonts w:asciiTheme="minorHAnsi" w:hAnsiTheme="minorHAnsi"/>
          <w:sz w:val="28"/>
        </w:rPr>
      </w:pPr>
      <w:r w:rsidRPr="006A69CB">
        <w:rPr>
          <w:rFonts w:asciiTheme="minorHAnsi" w:hAnsiTheme="minorHAnsi"/>
          <w:sz w:val="28"/>
        </w:rPr>
        <w:t>Roles and Responsibilities</w:t>
      </w:r>
    </w:p>
    <w:p w14:paraId="77DBB0F7" w14:textId="77777777" w:rsidR="00276BF5" w:rsidRPr="006A69CB" w:rsidRDefault="00276BF5" w:rsidP="006A69CB">
      <w:pPr>
        <w:rPr>
          <w:rFonts w:asciiTheme="minorHAnsi" w:hAnsiTheme="minorHAnsi"/>
          <w:szCs w:val="24"/>
          <w:lang w:eastAsia="en-AU"/>
        </w:rPr>
      </w:pPr>
      <w:r w:rsidRPr="006A69CB">
        <w:rPr>
          <w:rFonts w:asciiTheme="minorHAnsi" w:hAnsiTheme="minorHAnsi"/>
          <w:sz w:val="24"/>
          <w:szCs w:val="24"/>
          <w:lang w:eastAsia="en-AU"/>
        </w:rPr>
        <w:t>Community engagement is everyone’s responsibility. This includes Councillors, Council staff, contractors and consultants who work for Council.</w:t>
      </w:r>
    </w:p>
    <w:p w14:paraId="7B4558AD" w14:textId="5565C45E" w:rsidR="0041212E" w:rsidRPr="00371C93" w:rsidRDefault="0041212E" w:rsidP="006A69CB">
      <w:pPr>
        <w:pStyle w:val="Heading1"/>
        <w:numPr>
          <w:ilvl w:val="0"/>
          <w:numId w:val="30"/>
        </w:numPr>
        <w:rPr>
          <w:rFonts w:asciiTheme="minorHAnsi" w:hAnsiTheme="minorHAnsi"/>
          <w:sz w:val="28"/>
        </w:rPr>
      </w:pPr>
      <w:r w:rsidRPr="00371C93">
        <w:rPr>
          <w:rFonts w:asciiTheme="minorHAnsi" w:hAnsiTheme="minorHAnsi"/>
          <w:sz w:val="28"/>
        </w:rPr>
        <w:t xml:space="preserve">Implementation Monitoring </w:t>
      </w:r>
      <w:r>
        <w:rPr>
          <w:rFonts w:asciiTheme="minorHAnsi" w:hAnsiTheme="minorHAnsi"/>
          <w:sz w:val="28"/>
        </w:rPr>
        <w:t>and Compliance</w:t>
      </w:r>
    </w:p>
    <w:p w14:paraId="1512DA2A" w14:textId="248A6C32" w:rsidR="00276BF5" w:rsidRPr="006A69CB" w:rsidRDefault="0041212E" w:rsidP="006A69CB">
      <w:pPr>
        <w:rPr>
          <w:rFonts w:asciiTheme="minorHAnsi" w:hAnsiTheme="minorHAnsi"/>
          <w:szCs w:val="24"/>
        </w:rPr>
      </w:pPr>
      <w:r w:rsidRPr="006A69CB">
        <w:rPr>
          <w:rFonts w:asciiTheme="minorHAnsi" w:hAnsiTheme="minorHAnsi"/>
          <w:sz w:val="24"/>
          <w:szCs w:val="24"/>
          <w:lang w:eastAsia="en-AU"/>
        </w:rPr>
        <w:t>We will use and review this Policy alongside the Community Engagement Framework. Following it helps us meet our legal responsibilities and support better outcomes for the community.</w:t>
      </w:r>
    </w:p>
    <w:p w14:paraId="43C44B95" w14:textId="4961FF88" w:rsidR="00E46D77" w:rsidRPr="006A69CB" w:rsidRDefault="00E46D77" w:rsidP="006A69CB">
      <w:pPr>
        <w:pStyle w:val="Heading1"/>
        <w:numPr>
          <w:ilvl w:val="0"/>
          <w:numId w:val="30"/>
        </w:numPr>
        <w:rPr>
          <w:rFonts w:asciiTheme="minorHAnsi" w:hAnsiTheme="minorHAnsi"/>
          <w:sz w:val="28"/>
        </w:rPr>
      </w:pPr>
      <w:r w:rsidRPr="006A69CB">
        <w:rPr>
          <w:rFonts w:asciiTheme="minorHAnsi" w:hAnsiTheme="minorHAnsi"/>
          <w:sz w:val="28"/>
        </w:rPr>
        <w:t>Definitions</w:t>
      </w:r>
    </w:p>
    <w:tbl>
      <w:tblPr>
        <w:tblStyle w:val="TableGrid"/>
        <w:tblW w:w="0" w:type="auto"/>
        <w:tblLook w:val="04A0" w:firstRow="1" w:lastRow="0" w:firstColumn="1" w:lastColumn="0" w:noHBand="0" w:noVBand="1"/>
      </w:tblPr>
      <w:tblGrid>
        <w:gridCol w:w="1598"/>
        <w:gridCol w:w="7748"/>
      </w:tblGrid>
      <w:tr w:rsidR="00C449E6" w:rsidRPr="00C449E6" w14:paraId="2E83B76A" w14:textId="77777777" w:rsidTr="006A69CB">
        <w:tc>
          <w:tcPr>
            <w:tcW w:w="1598" w:type="dxa"/>
          </w:tcPr>
          <w:p w14:paraId="5F948912" w14:textId="2C877D47" w:rsidR="00C449E6" w:rsidRPr="006A69CB" w:rsidRDefault="00C449E6">
            <w:pPr>
              <w:spacing w:before="120" w:after="120"/>
              <w:rPr>
                <w:rFonts w:asciiTheme="minorHAnsi" w:hAnsiTheme="minorHAnsi"/>
                <w:iCs/>
                <w:sz w:val="24"/>
                <w:szCs w:val="24"/>
                <w:lang w:val="en-US"/>
              </w:rPr>
            </w:pPr>
            <w:r w:rsidRPr="00371C93">
              <w:rPr>
                <w:rFonts w:asciiTheme="minorHAnsi" w:hAnsiTheme="minorHAnsi"/>
                <w:b/>
                <w:bCs/>
                <w:iCs/>
                <w:sz w:val="24"/>
                <w:szCs w:val="24"/>
                <w:lang w:val="en-US"/>
              </w:rPr>
              <w:t>Community Engagement</w:t>
            </w:r>
          </w:p>
        </w:tc>
        <w:tc>
          <w:tcPr>
            <w:tcW w:w="7748" w:type="dxa"/>
          </w:tcPr>
          <w:p w14:paraId="605B6D79" w14:textId="1041EDD3" w:rsidR="00C449E6" w:rsidRPr="006A69CB" w:rsidRDefault="0041212E">
            <w:pPr>
              <w:spacing w:before="120" w:after="120"/>
              <w:rPr>
                <w:rFonts w:asciiTheme="minorHAnsi" w:hAnsiTheme="minorHAnsi"/>
                <w:iCs/>
                <w:sz w:val="24"/>
                <w:szCs w:val="24"/>
              </w:rPr>
            </w:pPr>
            <w:r>
              <w:rPr>
                <w:rFonts w:asciiTheme="minorHAnsi" w:hAnsiTheme="minorHAnsi"/>
                <w:iCs/>
                <w:sz w:val="24"/>
                <w:szCs w:val="24"/>
              </w:rPr>
              <w:t>S</w:t>
            </w:r>
            <w:r w:rsidR="00C449E6" w:rsidRPr="00371C93">
              <w:rPr>
                <w:rFonts w:asciiTheme="minorHAnsi" w:hAnsiTheme="minorHAnsi"/>
                <w:iCs/>
                <w:sz w:val="24"/>
                <w:szCs w:val="24"/>
              </w:rPr>
              <w:t>haring information and asking people for input that can shape decisions.</w:t>
            </w:r>
            <w:r w:rsidR="00C449E6">
              <w:rPr>
                <w:rFonts w:asciiTheme="minorHAnsi" w:hAnsiTheme="minorHAnsi"/>
                <w:iCs/>
                <w:sz w:val="24"/>
                <w:szCs w:val="24"/>
              </w:rPr>
              <w:t xml:space="preserve"> </w:t>
            </w:r>
            <w:r w:rsidR="00C449E6" w:rsidRPr="00371C93">
              <w:rPr>
                <w:rFonts w:asciiTheme="minorHAnsi" w:hAnsiTheme="minorHAnsi"/>
                <w:iCs/>
                <w:sz w:val="24"/>
                <w:szCs w:val="24"/>
              </w:rPr>
              <w:t>It is a planned process where Council works with community members and stakeholders to help guide actions or decisions on an issue or opportunity.</w:t>
            </w:r>
          </w:p>
        </w:tc>
      </w:tr>
      <w:tr w:rsidR="0041212E" w:rsidRPr="00371C93" w14:paraId="72F2344F" w14:textId="77777777" w:rsidTr="006A69CB">
        <w:tc>
          <w:tcPr>
            <w:tcW w:w="1598" w:type="dxa"/>
          </w:tcPr>
          <w:p w14:paraId="5FC015DC" w14:textId="251F51C1" w:rsidR="0041212E" w:rsidRPr="00371C93" w:rsidRDefault="0041212E" w:rsidP="00371C93">
            <w:pPr>
              <w:spacing w:before="120" w:after="120"/>
              <w:rPr>
                <w:rFonts w:asciiTheme="minorHAnsi" w:hAnsiTheme="minorHAnsi"/>
                <w:iCs/>
                <w:sz w:val="24"/>
                <w:szCs w:val="24"/>
                <w:lang w:val="en-US"/>
              </w:rPr>
            </w:pPr>
            <w:r w:rsidRPr="00371C93">
              <w:rPr>
                <w:rFonts w:asciiTheme="minorHAnsi" w:hAnsiTheme="minorHAnsi"/>
                <w:b/>
                <w:bCs/>
                <w:iCs/>
                <w:sz w:val="24"/>
                <w:szCs w:val="24"/>
              </w:rPr>
              <w:t xml:space="preserve">Community </w:t>
            </w:r>
            <w:r>
              <w:rPr>
                <w:rFonts w:asciiTheme="minorHAnsi" w:hAnsiTheme="minorHAnsi"/>
                <w:b/>
                <w:bCs/>
                <w:iCs/>
                <w:sz w:val="24"/>
                <w:szCs w:val="24"/>
              </w:rPr>
              <w:t>D</w:t>
            </w:r>
            <w:r w:rsidRPr="00371C93">
              <w:rPr>
                <w:rFonts w:asciiTheme="minorHAnsi" w:hAnsiTheme="minorHAnsi"/>
                <w:b/>
                <w:bCs/>
                <w:iCs/>
                <w:sz w:val="24"/>
                <w:szCs w:val="24"/>
              </w:rPr>
              <w:t>evelopment</w:t>
            </w:r>
          </w:p>
        </w:tc>
        <w:tc>
          <w:tcPr>
            <w:tcW w:w="7748" w:type="dxa"/>
          </w:tcPr>
          <w:p w14:paraId="6713856A" w14:textId="77777777" w:rsidR="0041212E" w:rsidRPr="00371C93" w:rsidRDefault="0041212E" w:rsidP="00371C93">
            <w:pPr>
              <w:spacing w:before="120" w:after="120"/>
              <w:rPr>
                <w:rFonts w:asciiTheme="minorHAnsi" w:hAnsiTheme="minorHAnsi"/>
                <w:iCs/>
                <w:sz w:val="24"/>
                <w:szCs w:val="24"/>
              </w:rPr>
            </w:pPr>
            <w:r>
              <w:rPr>
                <w:rFonts w:asciiTheme="minorHAnsi" w:hAnsiTheme="minorHAnsi"/>
                <w:iCs/>
                <w:sz w:val="24"/>
                <w:szCs w:val="24"/>
              </w:rPr>
              <w:t>H</w:t>
            </w:r>
            <w:r w:rsidRPr="004D409D">
              <w:rPr>
                <w:rFonts w:asciiTheme="minorHAnsi" w:hAnsiTheme="minorHAnsi"/>
                <w:iCs/>
                <w:sz w:val="24"/>
                <w:szCs w:val="24"/>
              </w:rPr>
              <w:t xml:space="preserve">elping the community lead their own ideas and </w:t>
            </w:r>
            <w:proofErr w:type="gramStart"/>
            <w:r w:rsidRPr="004D409D">
              <w:rPr>
                <w:rFonts w:asciiTheme="minorHAnsi" w:hAnsiTheme="minorHAnsi"/>
                <w:iCs/>
                <w:sz w:val="24"/>
                <w:szCs w:val="24"/>
              </w:rPr>
              <w:t>take action</w:t>
            </w:r>
            <w:proofErr w:type="gramEnd"/>
            <w:r w:rsidRPr="004D409D">
              <w:rPr>
                <w:rFonts w:asciiTheme="minorHAnsi" w:hAnsiTheme="minorHAnsi"/>
                <w:iCs/>
                <w:sz w:val="24"/>
                <w:szCs w:val="24"/>
              </w:rPr>
              <w:t xml:space="preserve"> on what matters to them. We support them and build their skills so they can make change.</w:t>
            </w:r>
            <w:r>
              <w:rPr>
                <w:rFonts w:asciiTheme="minorHAnsi" w:hAnsiTheme="minorHAnsi"/>
                <w:iCs/>
                <w:sz w:val="24"/>
                <w:szCs w:val="24"/>
              </w:rPr>
              <w:t xml:space="preserve"> </w:t>
            </w:r>
            <w:r w:rsidRPr="004D409D">
              <w:rPr>
                <w:rFonts w:asciiTheme="minorHAnsi" w:hAnsiTheme="minorHAnsi"/>
                <w:iCs/>
                <w:sz w:val="24"/>
                <w:szCs w:val="24"/>
              </w:rPr>
              <w:t>The Community Engagement Policy works with the Community Development Policy. Together, they help us work with the community to get better results.</w:t>
            </w:r>
          </w:p>
        </w:tc>
      </w:tr>
      <w:tr w:rsidR="00C449E6" w:rsidRPr="00C449E6" w14:paraId="32DB4144" w14:textId="77777777" w:rsidTr="006A69CB">
        <w:tc>
          <w:tcPr>
            <w:tcW w:w="1598" w:type="dxa"/>
          </w:tcPr>
          <w:p w14:paraId="0E202C09" w14:textId="10917B01" w:rsidR="00C449E6" w:rsidRPr="006A69CB" w:rsidRDefault="0041212E">
            <w:pPr>
              <w:spacing w:before="120" w:after="120"/>
              <w:rPr>
                <w:rFonts w:asciiTheme="minorHAnsi" w:hAnsiTheme="minorHAnsi"/>
                <w:iCs/>
                <w:sz w:val="24"/>
                <w:szCs w:val="24"/>
                <w:lang w:val="en-US"/>
              </w:rPr>
            </w:pPr>
            <w:r w:rsidRPr="00371C93">
              <w:rPr>
                <w:rFonts w:asciiTheme="minorHAnsi" w:hAnsiTheme="minorHAnsi"/>
                <w:b/>
                <w:bCs/>
                <w:iCs/>
                <w:sz w:val="24"/>
                <w:szCs w:val="24"/>
              </w:rPr>
              <w:t>Community</w:t>
            </w:r>
          </w:p>
        </w:tc>
        <w:tc>
          <w:tcPr>
            <w:tcW w:w="7748" w:type="dxa"/>
          </w:tcPr>
          <w:p w14:paraId="03461689" w14:textId="3C353B79" w:rsidR="00C449E6" w:rsidRPr="006A69CB" w:rsidRDefault="0041212E">
            <w:pPr>
              <w:spacing w:before="120" w:after="120"/>
              <w:rPr>
                <w:rFonts w:asciiTheme="minorHAnsi" w:hAnsiTheme="minorHAnsi"/>
                <w:iCs/>
                <w:sz w:val="24"/>
                <w:szCs w:val="24"/>
                <w:lang w:val="en-US"/>
              </w:rPr>
            </w:pPr>
            <w:r>
              <w:rPr>
                <w:rFonts w:asciiTheme="minorHAnsi" w:hAnsiTheme="minorHAnsi"/>
                <w:iCs/>
                <w:sz w:val="24"/>
                <w:szCs w:val="24"/>
              </w:rPr>
              <w:t>P</w:t>
            </w:r>
            <w:r w:rsidRPr="00371C93">
              <w:rPr>
                <w:rFonts w:asciiTheme="minorHAnsi" w:hAnsiTheme="minorHAnsi"/>
                <w:iCs/>
                <w:sz w:val="24"/>
                <w:szCs w:val="24"/>
              </w:rPr>
              <w:t>eople who live, work or visit Surf Coast Shire who engage as an individual speaking for themselves and their own interests.</w:t>
            </w:r>
          </w:p>
        </w:tc>
      </w:tr>
      <w:tr w:rsidR="008C1190" w:rsidRPr="00C449E6" w14:paraId="0C99B0DC" w14:textId="77777777" w:rsidTr="006A69CB">
        <w:tc>
          <w:tcPr>
            <w:tcW w:w="1598" w:type="dxa"/>
          </w:tcPr>
          <w:p w14:paraId="6E0F1D9B" w14:textId="545D14AE" w:rsidR="008C1190" w:rsidRPr="00371C93" w:rsidRDefault="008C1190">
            <w:pPr>
              <w:spacing w:before="120" w:after="120"/>
              <w:rPr>
                <w:rFonts w:asciiTheme="minorHAnsi" w:hAnsiTheme="minorHAnsi"/>
                <w:b/>
                <w:bCs/>
                <w:iCs/>
                <w:sz w:val="24"/>
                <w:szCs w:val="24"/>
              </w:rPr>
            </w:pPr>
            <w:r>
              <w:rPr>
                <w:rFonts w:asciiTheme="minorHAnsi" w:hAnsiTheme="minorHAnsi"/>
                <w:b/>
                <w:bCs/>
                <w:iCs/>
                <w:sz w:val="24"/>
                <w:szCs w:val="24"/>
              </w:rPr>
              <w:t>Country</w:t>
            </w:r>
          </w:p>
        </w:tc>
        <w:tc>
          <w:tcPr>
            <w:tcW w:w="7748" w:type="dxa"/>
          </w:tcPr>
          <w:p w14:paraId="17D9DD39" w14:textId="77777777" w:rsidR="008C1190" w:rsidRPr="008C1190" w:rsidRDefault="008C1190" w:rsidP="008C1190">
            <w:pPr>
              <w:spacing w:before="120" w:after="120"/>
              <w:rPr>
                <w:rFonts w:asciiTheme="minorHAnsi" w:hAnsiTheme="minorHAnsi"/>
                <w:iCs/>
                <w:sz w:val="24"/>
                <w:szCs w:val="24"/>
              </w:rPr>
            </w:pPr>
            <w:r w:rsidRPr="008C1190">
              <w:rPr>
                <w:rFonts w:asciiTheme="minorHAnsi" w:hAnsiTheme="minorHAnsi"/>
                <w:iCs/>
                <w:sz w:val="24"/>
                <w:szCs w:val="24"/>
              </w:rPr>
              <w:t>The lands, waters, skies, plants, animals, and places that First Nations peoples are connected to through culture, family, history, and responsibility. Country is a living part of First Nations identity and wellbeing.</w:t>
            </w:r>
          </w:p>
          <w:p w14:paraId="54EFBFB0" w14:textId="77777777" w:rsidR="008C1190" w:rsidRDefault="008C1190">
            <w:pPr>
              <w:spacing w:before="120" w:after="120"/>
              <w:rPr>
                <w:rFonts w:asciiTheme="minorHAnsi" w:hAnsiTheme="minorHAnsi"/>
                <w:iCs/>
                <w:sz w:val="24"/>
                <w:szCs w:val="24"/>
              </w:rPr>
            </w:pPr>
          </w:p>
        </w:tc>
      </w:tr>
      <w:tr w:rsidR="00C449E6" w:rsidRPr="00C449E6" w14:paraId="18086636" w14:textId="77777777" w:rsidTr="006A69CB">
        <w:tc>
          <w:tcPr>
            <w:tcW w:w="1598" w:type="dxa"/>
          </w:tcPr>
          <w:p w14:paraId="0C61650D" w14:textId="036D88F6" w:rsidR="00C449E6" w:rsidRPr="006A69CB" w:rsidRDefault="0041212E">
            <w:pPr>
              <w:spacing w:before="120" w:after="120"/>
              <w:rPr>
                <w:rFonts w:asciiTheme="minorHAnsi" w:hAnsiTheme="minorHAnsi"/>
                <w:iCs/>
                <w:sz w:val="24"/>
                <w:szCs w:val="24"/>
                <w:lang w:val="en-US"/>
              </w:rPr>
            </w:pPr>
            <w:r w:rsidRPr="00371C93">
              <w:rPr>
                <w:rFonts w:asciiTheme="minorHAnsi" w:hAnsiTheme="minorHAnsi"/>
                <w:b/>
                <w:bCs/>
                <w:iCs/>
                <w:sz w:val="24"/>
                <w:szCs w:val="24"/>
              </w:rPr>
              <w:t>Deliberative Engagement</w:t>
            </w:r>
          </w:p>
        </w:tc>
        <w:tc>
          <w:tcPr>
            <w:tcW w:w="7748" w:type="dxa"/>
          </w:tcPr>
          <w:p w14:paraId="18B5AE1D" w14:textId="30ED52C4" w:rsidR="0041212E" w:rsidRPr="00371C93" w:rsidRDefault="0041212E" w:rsidP="0041212E">
            <w:pPr>
              <w:spacing w:before="120" w:after="120"/>
              <w:rPr>
                <w:rFonts w:asciiTheme="minorHAnsi" w:hAnsiTheme="minorHAnsi"/>
                <w:iCs/>
                <w:sz w:val="24"/>
                <w:szCs w:val="24"/>
              </w:rPr>
            </w:pPr>
            <w:r>
              <w:rPr>
                <w:rFonts w:asciiTheme="minorHAnsi" w:hAnsiTheme="minorHAnsi"/>
                <w:iCs/>
                <w:sz w:val="24"/>
                <w:szCs w:val="24"/>
              </w:rPr>
              <w:t>U</w:t>
            </w:r>
            <w:r w:rsidRPr="00371C93">
              <w:rPr>
                <w:rFonts w:asciiTheme="minorHAnsi" w:hAnsiTheme="minorHAnsi"/>
                <w:iCs/>
                <w:sz w:val="24"/>
                <w:szCs w:val="24"/>
              </w:rPr>
              <w:t>sing a process that helps people learn, think carefully and give well</w:t>
            </w:r>
            <w:r w:rsidRPr="00371C93">
              <w:rPr>
                <w:rFonts w:asciiTheme="minorHAnsi" w:hAnsiTheme="minorHAnsi"/>
                <w:iCs/>
                <w:sz w:val="24"/>
                <w:szCs w:val="24"/>
              </w:rPr>
              <w:noBreakHyphen/>
              <w:t>informed views when Council develops the Community Vision, Council Plan, Financial Plan and Asset Plan. Deliberative engagement has these key features:</w:t>
            </w:r>
          </w:p>
          <w:p w14:paraId="0CE5606F" w14:textId="77777777" w:rsidR="0041212E" w:rsidRPr="00371C93" w:rsidRDefault="0041212E" w:rsidP="0041212E">
            <w:pPr>
              <w:numPr>
                <w:ilvl w:val="0"/>
                <w:numId w:val="19"/>
              </w:numPr>
              <w:spacing w:before="120" w:after="120"/>
              <w:rPr>
                <w:rFonts w:asciiTheme="minorHAnsi" w:hAnsiTheme="minorHAnsi"/>
                <w:iCs/>
                <w:sz w:val="24"/>
                <w:szCs w:val="24"/>
              </w:rPr>
            </w:pPr>
            <w:r w:rsidRPr="00371C93">
              <w:rPr>
                <w:rFonts w:asciiTheme="minorHAnsi" w:hAnsiTheme="minorHAnsi"/>
                <w:iCs/>
                <w:sz w:val="24"/>
                <w:szCs w:val="24"/>
              </w:rPr>
              <w:t>Real engagement with the community.</w:t>
            </w:r>
          </w:p>
          <w:p w14:paraId="56B14A41" w14:textId="77777777" w:rsidR="0041212E" w:rsidRPr="00371C93" w:rsidRDefault="0041212E" w:rsidP="0041212E">
            <w:pPr>
              <w:numPr>
                <w:ilvl w:val="0"/>
                <w:numId w:val="19"/>
              </w:numPr>
              <w:spacing w:before="120" w:after="120"/>
              <w:rPr>
                <w:rFonts w:asciiTheme="minorHAnsi" w:hAnsiTheme="minorHAnsi"/>
                <w:iCs/>
                <w:sz w:val="24"/>
                <w:szCs w:val="24"/>
              </w:rPr>
            </w:pPr>
            <w:r w:rsidRPr="00371C93">
              <w:rPr>
                <w:rFonts w:asciiTheme="minorHAnsi" w:hAnsiTheme="minorHAnsi"/>
                <w:iCs/>
                <w:sz w:val="24"/>
                <w:szCs w:val="24"/>
              </w:rPr>
              <w:t>Good representation of different community groups in the process.</w:t>
            </w:r>
          </w:p>
          <w:p w14:paraId="6A7A87D6" w14:textId="77777777" w:rsidR="0041212E" w:rsidRPr="00371C93" w:rsidRDefault="0041212E" w:rsidP="0041212E">
            <w:pPr>
              <w:numPr>
                <w:ilvl w:val="0"/>
                <w:numId w:val="19"/>
              </w:numPr>
              <w:spacing w:before="120" w:after="120"/>
              <w:rPr>
                <w:rFonts w:asciiTheme="minorHAnsi" w:hAnsiTheme="minorHAnsi"/>
                <w:iCs/>
                <w:sz w:val="24"/>
                <w:szCs w:val="24"/>
              </w:rPr>
            </w:pPr>
            <w:r w:rsidRPr="00371C93">
              <w:rPr>
                <w:rFonts w:asciiTheme="minorHAnsi" w:hAnsiTheme="minorHAnsi"/>
                <w:iCs/>
                <w:sz w:val="24"/>
                <w:szCs w:val="24"/>
              </w:rPr>
              <w:t>Showing clearly how we considered all views.</w:t>
            </w:r>
          </w:p>
          <w:p w14:paraId="0927109D" w14:textId="77777777" w:rsidR="0041212E" w:rsidRPr="006A69CB" w:rsidRDefault="0041212E" w:rsidP="0041212E">
            <w:pPr>
              <w:numPr>
                <w:ilvl w:val="0"/>
                <w:numId w:val="19"/>
              </w:numPr>
              <w:spacing w:before="120" w:after="120"/>
              <w:rPr>
                <w:rFonts w:asciiTheme="minorHAnsi" w:hAnsiTheme="minorHAnsi"/>
                <w:iCs/>
                <w:sz w:val="24"/>
                <w:szCs w:val="24"/>
                <w:lang w:val="en-US"/>
              </w:rPr>
            </w:pPr>
            <w:r w:rsidRPr="00371C93">
              <w:rPr>
                <w:rFonts w:asciiTheme="minorHAnsi" w:hAnsiTheme="minorHAnsi"/>
                <w:iCs/>
                <w:sz w:val="24"/>
                <w:szCs w:val="24"/>
              </w:rPr>
              <w:t>Providing clear, accessible information so people understand the issue, the decision</w:t>
            </w:r>
            <w:r w:rsidRPr="00371C93">
              <w:rPr>
                <w:rFonts w:asciiTheme="minorHAnsi" w:hAnsiTheme="minorHAnsi"/>
                <w:iCs/>
                <w:sz w:val="24"/>
                <w:szCs w:val="24"/>
              </w:rPr>
              <w:noBreakHyphen/>
              <w:t>making process and how much influence they have</w:t>
            </w:r>
            <w:r>
              <w:rPr>
                <w:rFonts w:asciiTheme="minorHAnsi" w:hAnsiTheme="minorHAnsi"/>
                <w:iCs/>
                <w:sz w:val="24"/>
                <w:szCs w:val="24"/>
              </w:rPr>
              <w:t>.</w:t>
            </w:r>
          </w:p>
          <w:p w14:paraId="0F6E5D92" w14:textId="15F23D51" w:rsidR="00C449E6" w:rsidRPr="006A69CB" w:rsidRDefault="0041212E" w:rsidP="006A69CB">
            <w:pPr>
              <w:numPr>
                <w:ilvl w:val="0"/>
                <w:numId w:val="19"/>
              </w:numPr>
              <w:spacing w:before="120" w:after="120"/>
              <w:rPr>
                <w:rFonts w:asciiTheme="minorHAnsi" w:hAnsiTheme="minorHAnsi"/>
                <w:iCs/>
                <w:sz w:val="24"/>
                <w:szCs w:val="24"/>
                <w:lang w:val="en-US"/>
              </w:rPr>
            </w:pPr>
            <w:r w:rsidRPr="00371C93">
              <w:rPr>
                <w:rFonts w:asciiTheme="minorHAnsi" w:hAnsiTheme="minorHAnsi"/>
                <w:iCs/>
                <w:sz w:val="24"/>
                <w:szCs w:val="24"/>
              </w:rPr>
              <w:t>Being open and transparent throughout the process.</w:t>
            </w:r>
          </w:p>
        </w:tc>
      </w:tr>
    </w:tbl>
    <w:p w14:paraId="2052EC9C" w14:textId="7CBA05A5" w:rsidR="00281EF3" w:rsidRPr="006A69CB" w:rsidRDefault="00E46D77" w:rsidP="006A69CB">
      <w:pPr>
        <w:pStyle w:val="Heading1"/>
        <w:numPr>
          <w:ilvl w:val="0"/>
          <w:numId w:val="30"/>
        </w:numPr>
        <w:rPr>
          <w:rFonts w:asciiTheme="minorHAnsi" w:hAnsiTheme="minorHAnsi"/>
          <w:sz w:val="28"/>
        </w:rPr>
      </w:pPr>
      <w:r w:rsidRPr="006A69CB">
        <w:rPr>
          <w:rFonts w:asciiTheme="minorHAnsi" w:hAnsiTheme="minorHAnsi"/>
          <w:sz w:val="28"/>
        </w:rPr>
        <w:t>Related Procedure</w:t>
      </w:r>
    </w:p>
    <w:p w14:paraId="4D87A6E6" w14:textId="77777777" w:rsidR="00311F83" w:rsidRPr="006A69CB" w:rsidRDefault="00311F83" w:rsidP="00311F83">
      <w:pPr>
        <w:spacing w:before="120" w:after="120"/>
        <w:rPr>
          <w:rFonts w:asciiTheme="minorHAnsi" w:hAnsiTheme="minorHAnsi"/>
          <w:sz w:val="24"/>
          <w:szCs w:val="24"/>
        </w:rPr>
      </w:pPr>
      <w:r w:rsidRPr="006A69CB">
        <w:rPr>
          <w:rFonts w:asciiTheme="minorHAnsi" w:hAnsiTheme="minorHAnsi"/>
          <w:sz w:val="24"/>
          <w:szCs w:val="24"/>
        </w:rPr>
        <w:t xml:space="preserve">Community Engagement Procedure </w:t>
      </w:r>
    </w:p>
    <w:p w14:paraId="681A986C" w14:textId="3A7C57DC" w:rsidR="00311F83" w:rsidRPr="006A69CB" w:rsidRDefault="00311F83" w:rsidP="00311F83">
      <w:pPr>
        <w:spacing w:before="120" w:after="120"/>
        <w:rPr>
          <w:rFonts w:asciiTheme="minorHAnsi" w:hAnsiTheme="minorHAnsi"/>
          <w:sz w:val="24"/>
          <w:szCs w:val="24"/>
        </w:rPr>
      </w:pPr>
      <w:r w:rsidRPr="006A69CB">
        <w:rPr>
          <w:rFonts w:asciiTheme="minorHAnsi" w:hAnsiTheme="minorHAnsi"/>
          <w:sz w:val="24"/>
          <w:szCs w:val="24"/>
        </w:rPr>
        <w:t>Capital Works Engagement P</w:t>
      </w:r>
      <w:r w:rsidR="00202A47">
        <w:rPr>
          <w:rFonts w:asciiTheme="minorHAnsi" w:hAnsiTheme="minorHAnsi"/>
          <w:sz w:val="24"/>
          <w:szCs w:val="24"/>
        </w:rPr>
        <w:t xml:space="preserve">olicy. </w:t>
      </w:r>
      <w:r w:rsidR="00202A47" w:rsidRPr="00202A47">
        <w:rPr>
          <w:rFonts w:asciiTheme="minorHAnsi" w:hAnsiTheme="minorHAnsi"/>
          <w:sz w:val="24"/>
          <w:szCs w:val="24"/>
        </w:rPr>
        <w:t>This policy replaces the Capital Works Policy. All community engagement requirements for capital works projects now sit within this policy.</w:t>
      </w:r>
    </w:p>
    <w:p w14:paraId="26F350C2" w14:textId="4F436D96" w:rsidR="002767BC" w:rsidRPr="006A69CB" w:rsidRDefault="00311F83" w:rsidP="006A69CB">
      <w:pPr>
        <w:spacing w:before="120" w:after="120"/>
        <w:rPr>
          <w:rFonts w:asciiTheme="minorHAnsi" w:hAnsiTheme="minorHAnsi"/>
          <w:szCs w:val="24"/>
        </w:rPr>
      </w:pPr>
      <w:r w:rsidRPr="006A69CB">
        <w:rPr>
          <w:rFonts w:asciiTheme="minorHAnsi" w:hAnsiTheme="minorHAnsi"/>
          <w:sz w:val="24"/>
          <w:szCs w:val="24"/>
        </w:rPr>
        <w:t xml:space="preserve">Child Safe Workplace </w:t>
      </w:r>
      <w:r w:rsidR="00281EF3" w:rsidRPr="006A69CB">
        <w:rPr>
          <w:rFonts w:asciiTheme="minorHAnsi" w:hAnsiTheme="minorHAnsi"/>
          <w:sz w:val="24"/>
          <w:szCs w:val="24"/>
        </w:rPr>
        <w:t>References</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498"/>
      </w:tblGrid>
      <w:tr w:rsidR="00311F83" w:rsidRPr="00843B64" w14:paraId="35C30276" w14:textId="77777777" w:rsidTr="00311F83">
        <w:tc>
          <w:tcPr>
            <w:tcW w:w="9498" w:type="dxa"/>
          </w:tcPr>
          <w:p w14:paraId="381CC604" w14:textId="77777777" w:rsidR="00311F83" w:rsidRPr="006A69CB" w:rsidRDefault="00311F83" w:rsidP="006A69CB">
            <w:pPr>
              <w:pStyle w:val="Heading1"/>
              <w:rPr>
                <w:rFonts w:asciiTheme="minorHAnsi" w:hAnsiTheme="minorHAnsi"/>
                <w:sz w:val="28"/>
              </w:rPr>
            </w:pPr>
            <w:r w:rsidRPr="006A69CB">
              <w:rPr>
                <w:rFonts w:asciiTheme="minorHAnsi" w:hAnsiTheme="minorHAnsi"/>
                <w:sz w:val="28"/>
              </w:rPr>
              <w:t>Documents</w:t>
            </w:r>
          </w:p>
          <w:p w14:paraId="42E54C50" w14:textId="77777777" w:rsidR="00311F83" w:rsidRPr="006A69CB" w:rsidRDefault="00311F83" w:rsidP="00311F83">
            <w:pPr>
              <w:pStyle w:val="ListParagraph"/>
              <w:numPr>
                <w:ilvl w:val="0"/>
                <w:numId w:val="15"/>
              </w:numPr>
              <w:spacing w:after="120" w:line="216" w:lineRule="auto"/>
              <w:ind w:left="710"/>
              <w:rPr>
                <w:rFonts w:asciiTheme="minorHAnsi" w:hAnsiTheme="minorHAnsi" w:cs="Arial"/>
                <w:sz w:val="24"/>
                <w:szCs w:val="24"/>
              </w:rPr>
            </w:pPr>
            <w:hyperlink r:id="rId9" w:history="1">
              <w:r w:rsidRPr="006A69CB">
                <w:rPr>
                  <w:rStyle w:val="Hyperlink"/>
                  <w:rFonts w:asciiTheme="minorHAnsi" w:hAnsiTheme="minorHAnsi" w:cs="Arial"/>
                  <w:sz w:val="24"/>
                  <w:szCs w:val="24"/>
                </w:rPr>
                <w:t>Surf Coast Shire Communications and Community Engagement Strategy 2022-25</w:t>
              </w:r>
            </w:hyperlink>
          </w:p>
          <w:p w14:paraId="71AD7020" w14:textId="77777777" w:rsidR="00311F83" w:rsidRPr="006A69CB" w:rsidRDefault="00311F83" w:rsidP="00311F83">
            <w:pPr>
              <w:pStyle w:val="ListParagraph"/>
              <w:numPr>
                <w:ilvl w:val="0"/>
                <w:numId w:val="15"/>
              </w:numPr>
              <w:spacing w:after="120" w:line="216" w:lineRule="auto"/>
              <w:ind w:left="710"/>
              <w:rPr>
                <w:rFonts w:asciiTheme="minorHAnsi" w:hAnsiTheme="minorHAnsi" w:cs="Arial"/>
                <w:sz w:val="24"/>
                <w:szCs w:val="24"/>
              </w:rPr>
            </w:pPr>
            <w:hyperlink r:id="rId10" w:history="1">
              <w:r w:rsidRPr="006A69CB">
                <w:rPr>
                  <w:rStyle w:val="Hyperlink"/>
                  <w:rFonts w:asciiTheme="minorHAnsi" w:hAnsiTheme="minorHAnsi" w:cs="Arial"/>
                  <w:sz w:val="24"/>
                  <w:szCs w:val="24"/>
                </w:rPr>
                <w:t>Surf Coast Shire Council Plan (inc. Health and Wellbeing Plan) 2021-25</w:t>
              </w:r>
            </w:hyperlink>
          </w:p>
          <w:p w14:paraId="25B37E60" w14:textId="77777777" w:rsidR="00311F83" w:rsidRPr="006A69CB" w:rsidRDefault="00311F83" w:rsidP="00311F83">
            <w:pPr>
              <w:pStyle w:val="ListParagraph"/>
              <w:numPr>
                <w:ilvl w:val="0"/>
                <w:numId w:val="15"/>
              </w:numPr>
              <w:spacing w:after="120" w:line="216" w:lineRule="auto"/>
              <w:ind w:left="710"/>
              <w:rPr>
                <w:rFonts w:asciiTheme="minorHAnsi" w:hAnsiTheme="minorHAnsi" w:cs="Arial"/>
                <w:sz w:val="24"/>
                <w:szCs w:val="24"/>
              </w:rPr>
            </w:pPr>
            <w:hyperlink r:id="rId11" w:history="1">
              <w:r w:rsidRPr="006A69CB">
                <w:rPr>
                  <w:rStyle w:val="Hyperlink"/>
                  <w:rFonts w:asciiTheme="minorHAnsi" w:hAnsiTheme="minorHAnsi" w:cs="Arial"/>
                  <w:sz w:val="24"/>
                  <w:szCs w:val="24"/>
                </w:rPr>
                <w:t>Community Vision</w:t>
              </w:r>
            </w:hyperlink>
            <w:r w:rsidRPr="006A69CB">
              <w:rPr>
                <w:rFonts w:asciiTheme="minorHAnsi" w:hAnsiTheme="minorHAnsi" w:cs="Arial"/>
                <w:sz w:val="24"/>
                <w:szCs w:val="24"/>
              </w:rPr>
              <w:t xml:space="preserve"> </w:t>
            </w:r>
          </w:p>
          <w:p w14:paraId="7204015D" w14:textId="77777777" w:rsidR="00311F83" w:rsidRPr="006A69CB" w:rsidRDefault="00311F83" w:rsidP="00311F83">
            <w:pPr>
              <w:pStyle w:val="ListParagraph"/>
              <w:numPr>
                <w:ilvl w:val="0"/>
                <w:numId w:val="15"/>
              </w:numPr>
              <w:spacing w:after="120" w:line="216" w:lineRule="auto"/>
              <w:ind w:left="710"/>
              <w:rPr>
                <w:rFonts w:asciiTheme="minorHAnsi" w:hAnsiTheme="minorHAnsi" w:cs="Arial"/>
                <w:sz w:val="24"/>
                <w:szCs w:val="24"/>
              </w:rPr>
            </w:pPr>
            <w:hyperlink r:id="rId12" w:history="1">
              <w:r w:rsidRPr="006A69CB">
                <w:rPr>
                  <w:rStyle w:val="Hyperlink"/>
                  <w:rFonts w:asciiTheme="minorHAnsi" w:hAnsiTheme="minorHAnsi" w:cs="Arial"/>
                  <w:sz w:val="24"/>
                  <w:szCs w:val="24"/>
                </w:rPr>
                <w:t>Surf Coast Shire Child Safe Organisation Policy</w:t>
              </w:r>
            </w:hyperlink>
          </w:p>
          <w:p w14:paraId="1EB53A7C" w14:textId="77777777" w:rsidR="00311F83" w:rsidRPr="006A69CB" w:rsidRDefault="00311F83" w:rsidP="00311F83">
            <w:pPr>
              <w:pStyle w:val="ListParagraph"/>
              <w:numPr>
                <w:ilvl w:val="0"/>
                <w:numId w:val="15"/>
              </w:numPr>
              <w:spacing w:after="120" w:line="216" w:lineRule="auto"/>
              <w:ind w:left="710"/>
              <w:rPr>
                <w:rStyle w:val="Hyperlink"/>
                <w:rFonts w:asciiTheme="minorHAnsi" w:hAnsiTheme="minorHAnsi" w:cs="Arial"/>
                <w:sz w:val="24"/>
                <w:szCs w:val="24"/>
              </w:rPr>
            </w:pPr>
            <w:hyperlink r:id="rId13" w:history="1">
              <w:r w:rsidRPr="006A69CB">
                <w:rPr>
                  <w:rStyle w:val="Hyperlink"/>
                  <w:rFonts w:asciiTheme="minorHAnsi" w:hAnsiTheme="minorHAnsi" w:cs="Arial"/>
                  <w:sz w:val="24"/>
                  <w:szCs w:val="24"/>
                </w:rPr>
                <w:t>Surf Coast Shire Public Transparency Policy</w:t>
              </w:r>
            </w:hyperlink>
          </w:p>
          <w:p w14:paraId="29915787" w14:textId="77777777" w:rsidR="00311F83" w:rsidRPr="006A69CB" w:rsidRDefault="00311F83" w:rsidP="00311F83">
            <w:pPr>
              <w:pStyle w:val="ListParagraph"/>
              <w:numPr>
                <w:ilvl w:val="0"/>
                <w:numId w:val="15"/>
              </w:numPr>
              <w:spacing w:after="120" w:line="216" w:lineRule="auto"/>
              <w:ind w:left="710"/>
              <w:rPr>
                <w:rStyle w:val="Hyperlink"/>
                <w:rFonts w:asciiTheme="minorHAnsi" w:hAnsiTheme="minorHAnsi" w:cs="Arial"/>
                <w:sz w:val="24"/>
                <w:szCs w:val="24"/>
              </w:rPr>
            </w:pPr>
            <w:r w:rsidRPr="006A69CB">
              <w:rPr>
                <w:rFonts w:asciiTheme="minorHAnsi" w:hAnsiTheme="minorHAnsi" w:cs="Arial"/>
                <w:sz w:val="24"/>
                <w:szCs w:val="24"/>
              </w:rPr>
              <w:fldChar w:fldCharType="begin"/>
            </w:r>
            <w:r w:rsidRPr="006A69CB">
              <w:rPr>
                <w:rFonts w:asciiTheme="minorHAnsi" w:hAnsiTheme="minorHAnsi" w:cs="Arial"/>
                <w:sz w:val="24"/>
                <w:szCs w:val="24"/>
              </w:rPr>
              <w:instrText xml:space="preserve"> HYPERLINK "https://www.surfcoast.vic.gov.au/files/assets/public/01-about-us/council/reports-plans-and-documents/plans-and-strategies/community-development-action-plan-2022-2024.pdf" </w:instrText>
            </w:r>
            <w:r w:rsidRPr="006A69CB">
              <w:rPr>
                <w:rFonts w:asciiTheme="minorHAnsi" w:hAnsiTheme="minorHAnsi" w:cs="Arial"/>
                <w:sz w:val="24"/>
                <w:szCs w:val="24"/>
              </w:rPr>
            </w:r>
            <w:r w:rsidRPr="006A69CB">
              <w:rPr>
                <w:rFonts w:asciiTheme="minorHAnsi" w:hAnsiTheme="minorHAnsi" w:cs="Arial"/>
                <w:sz w:val="24"/>
                <w:szCs w:val="24"/>
              </w:rPr>
              <w:fldChar w:fldCharType="separate"/>
            </w:r>
            <w:r w:rsidRPr="006A69CB">
              <w:rPr>
                <w:rStyle w:val="Hyperlink"/>
                <w:rFonts w:asciiTheme="minorHAnsi" w:hAnsiTheme="minorHAnsi" w:cs="Arial"/>
                <w:sz w:val="24"/>
                <w:szCs w:val="24"/>
              </w:rPr>
              <w:t xml:space="preserve">Surf Coast Shire Community Development Framework and Action Plan 2022-24 </w:t>
            </w:r>
          </w:p>
          <w:p w14:paraId="10527A98" w14:textId="77777777" w:rsidR="00311F83" w:rsidRPr="006A69CB" w:rsidRDefault="00311F83" w:rsidP="00311F83">
            <w:pPr>
              <w:pStyle w:val="ListParagraph"/>
              <w:numPr>
                <w:ilvl w:val="0"/>
                <w:numId w:val="15"/>
              </w:numPr>
              <w:spacing w:after="120" w:line="216" w:lineRule="auto"/>
              <w:ind w:left="710"/>
              <w:rPr>
                <w:rFonts w:asciiTheme="minorHAnsi" w:hAnsiTheme="minorHAnsi" w:cs="Arial"/>
                <w:sz w:val="24"/>
                <w:szCs w:val="24"/>
              </w:rPr>
            </w:pPr>
            <w:r w:rsidRPr="006A69CB">
              <w:rPr>
                <w:rFonts w:asciiTheme="minorHAnsi" w:hAnsiTheme="minorHAnsi" w:cs="Arial"/>
                <w:sz w:val="24"/>
                <w:szCs w:val="24"/>
              </w:rPr>
              <w:fldChar w:fldCharType="end"/>
            </w:r>
            <w:hyperlink r:id="rId14" w:history="1">
              <w:r w:rsidRPr="006A69CB">
                <w:rPr>
                  <w:rStyle w:val="Hyperlink"/>
                  <w:rFonts w:asciiTheme="minorHAnsi" w:hAnsiTheme="minorHAnsi" w:cs="Arial"/>
                  <w:sz w:val="24"/>
                  <w:szCs w:val="24"/>
                </w:rPr>
                <w:t>Surf Coast Shire Governance Rules</w:t>
              </w:r>
            </w:hyperlink>
          </w:p>
          <w:p w14:paraId="334B5E09" w14:textId="77777777" w:rsidR="005C5ED4" w:rsidRPr="00A37528" w:rsidRDefault="005C5ED4" w:rsidP="00311F83">
            <w:pPr>
              <w:pStyle w:val="ListParagraph"/>
              <w:numPr>
                <w:ilvl w:val="0"/>
                <w:numId w:val="15"/>
              </w:numPr>
              <w:spacing w:after="120" w:line="216" w:lineRule="auto"/>
              <w:ind w:left="710"/>
              <w:rPr>
                <w:rFonts w:asciiTheme="minorHAnsi" w:hAnsiTheme="minorHAnsi" w:cs="Arial"/>
                <w:sz w:val="24"/>
                <w:szCs w:val="24"/>
              </w:rPr>
            </w:pPr>
            <w:hyperlink r:id="rId15" w:history="1">
              <w:r w:rsidRPr="006A69CB">
                <w:rPr>
                  <w:rStyle w:val="Hyperlink"/>
                  <w:rFonts w:asciiTheme="minorHAnsi" w:hAnsiTheme="minorHAnsi"/>
                  <w:sz w:val="24"/>
                  <w:szCs w:val="24"/>
                </w:rPr>
                <w:t>VAGO Public Participation in Government Decision Making</w:t>
              </w:r>
            </w:hyperlink>
          </w:p>
          <w:p w14:paraId="3A8BAB2D" w14:textId="18693AB7" w:rsidR="00A37528" w:rsidRPr="006A69CB" w:rsidRDefault="00A37528" w:rsidP="00311F83">
            <w:pPr>
              <w:pStyle w:val="ListParagraph"/>
              <w:numPr>
                <w:ilvl w:val="0"/>
                <w:numId w:val="15"/>
              </w:numPr>
              <w:spacing w:after="120" w:line="216" w:lineRule="auto"/>
              <w:ind w:left="710"/>
              <w:rPr>
                <w:rFonts w:asciiTheme="minorHAnsi" w:hAnsiTheme="minorHAnsi" w:cs="Arial"/>
                <w:sz w:val="24"/>
                <w:szCs w:val="24"/>
              </w:rPr>
            </w:pPr>
            <w:hyperlink r:id="rId16" w:history="1">
              <w:r w:rsidRPr="00A37528">
                <w:rPr>
                  <w:rStyle w:val="Hyperlink"/>
                  <w:rFonts w:asciiTheme="minorHAnsi" w:hAnsiTheme="minorHAnsi"/>
                  <w:sz w:val="24"/>
                  <w:szCs w:val="24"/>
                </w:rPr>
                <w:t>Privacy and Data Protection Policy</w:t>
              </w:r>
            </w:hyperlink>
          </w:p>
          <w:p w14:paraId="47D79D86" w14:textId="571624CD" w:rsidR="003B798F" w:rsidRPr="006A69CB" w:rsidRDefault="003B798F" w:rsidP="00311F83">
            <w:pPr>
              <w:pStyle w:val="ListParagraph"/>
              <w:numPr>
                <w:ilvl w:val="0"/>
                <w:numId w:val="15"/>
              </w:numPr>
              <w:spacing w:after="120" w:line="216" w:lineRule="auto"/>
              <w:ind w:left="710"/>
              <w:rPr>
                <w:rFonts w:asciiTheme="minorHAnsi" w:hAnsiTheme="minorHAnsi" w:cs="Arial"/>
                <w:sz w:val="22"/>
              </w:rPr>
            </w:pPr>
            <w:r w:rsidRPr="006A69CB">
              <w:rPr>
                <w:rFonts w:asciiTheme="minorHAnsi" w:hAnsiTheme="minorHAnsi"/>
                <w:sz w:val="24"/>
                <w:szCs w:val="24"/>
              </w:rPr>
              <w:t>Community Engagement Framework</w:t>
            </w:r>
            <w:r w:rsidR="00971874" w:rsidRPr="006A69CB">
              <w:rPr>
                <w:rFonts w:asciiTheme="minorHAnsi" w:hAnsiTheme="minorHAnsi"/>
                <w:sz w:val="24"/>
                <w:szCs w:val="24"/>
              </w:rPr>
              <w:t xml:space="preserve"> (draft in progress)</w:t>
            </w:r>
          </w:p>
        </w:tc>
      </w:tr>
      <w:tr w:rsidR="00311F83" w:rsidRPr="00843B64" w14:paraId="36BAED99" w14:textId="77777777" w:rsidTr="00311F83">
        <w:tc>
          <w:tcPr>
            <w:tcW w:w="9498" w:type="dxa"/>
          </w:tcPr>
          <w:p w14:paraId="1542281C" w14:textId="77777777" w:rsidR="00311F83" w:rsidRPr="006A69CB" w:rsidRDefault="00311F83" w:rsidP="006A69CB">
            <w:pPr>
              <w:pStyle w:val="Heading1"/>
              <w:rPr>
                <w:rFonts w:asciiTheme="minorHAnsi" w:hAnsiTheme="minorHAnsi"/>
                <w:sz w:val="28"/>
              </w:rPr>
            </w:pPr>
            <w:r w:rsidRPr="006A69CB">
              <w:rPr>
                <w:rFonts w:asciiTheme="minorHAnsi" w:hAnsiTheme="minorHAnsi"/>
                <w:sz w:val="28"/>
              </w:rPr>
              <w:t xml:space="preserve">Relevant Legislation </w:t>
            </w:r>
          </w:p>
          <w:p w14:paraId="26097957" w14:textId="77777777" w:rsidR="00311F83" w:rsidRPr="006A69CB" w:rsidRDefault="00311F83" w:rsidP="00311F83">
            <w:pPr>
              <w:pStyle w:val="ListParagraph"/>
              <w:numPr>
                <w:ilvl w:val="0"/>
                <w:numId w:val="14"/>
              </w:numPr>
              <w:spacing w:after="120" w:line="216" w:lineRule="auto"/>
              <w:rPr>
                <w:rFonts w:asciiTheme="minorHAnsi" w:hAnsiTheme="minorHAnsi" w:cs="Arial"/>
                <w:sz w:val="24"/>
                <w:szCs w:val="24"/>
              </w:rPr>
            </w:pPr>
            <w:hyperlink r:id="rId17" w:history="1">
              <w:r w:rsidRPr="006A69CB">
                <w:rPr>
                  <w:rStyle w:val="Hyperlink"/>
                  <w:rFonts w:asciiTheme="minorHAnsi" w:hAnsiTheme="minorHAnsi" w:cs="Arial"/>
                  <w:sz w:val="24"/>
                  <w:szCs w:val="24"/>
                </w:rPr>
                <w:t>Child Safe standards</w:t>
              </w:r>
            </w:hyperlink>
            <w:r w:rsidRPr="006A69CB">
              <w:rPr>
                <w:rFonts w:asciiTheme="minorHAnsi" w:hAnsiTheme="minorHAnsi" w:cs="Arial"/>
                <w:sz w:val="24"/>
                <w:szCs w:val="24"/>
              </w:rPr>
              <w:t xml:space="preserve"> </w:t>
            </w:r>
          </w:p>
          <w:p w14:paraId="5480B6CD" w14:textId="77777777" w:rsidR="00311F83" w:rsidRPr="006A69CB" w:rsidRDefault="00311F83" w:rsidP="00311F83">
            <w:pPr>
              <w:pStyle w:val="ListParagraph"/>
              <w:numPr>
                <w:ilvl w:val="0"/>
                <w:numId w:val="14"/>
              </w:numPr>
              <w:spacing w:after="120" w:line="216" w:lineRule="auto"/>
              <w:rPr>
                <w:rFonts w:asciiTheme="minorHAnsi" w:hAnsiTheme="minorHAnsi" w:cs="Arial"/>
                <w:sz w:val="24"/>
                <w:szCs w:val="24"/>
              </w:rPr>
            </w:pPr>
            <w:hyperlink r:id="rId18" w:history="1">
              <w:r w:rsidRPr="006A69CB">
                <w:rPr>
                  <w:rStyle w:val="Hyperlink"/>
                  <w:rFonts w:asciiTheme="minorHAnsi" w:hAnsiTheme="minorHAnsi" w:cs="Arial"/>
                  <w:sz w:val="24"/>
                  <w:szCs w:val="24"/>
                </w:rPr>
                <w:t>Equal Opportunity Act 2010</w:t>
              </w:r>
            </w:hyperlink>
            <w:r w:rsidRPr="006A69CB">
              <w:rPr>
                <w:rFonts w:asciiTheme="minorHAnsi" w:hAnsiTheme="minorHAnsi" w:cs="Arial"/>
                <w:sz w:val="24"/>
                <w:szCs w:val="24"/>
              </w:rPr>
              <w:t xml:space="preserve"> </w:t>
            </w:r>
          </w:p>
          <w:p w14:paraId="68F1B927" w14:textId="77777777" w:rsidR="00311F83" w:rsidRPr="006A69CB" w:rsidRDefault="00311F83" w:rsidP="00311F83">
            <w:pPr>
              <w:pStyle w:val="ListParagraph"/>
              <w:numPr>
                <w:ilvl w:val="0"/>
                <w:numId w:val="14"/>
              </w:numPr>
              <w:spacing w:after="120" w:line="216" w:lineRule="auto"/>
              <w:rPr>
                <w:rFonts w:asciiTheme="minorHAnsi" w:hAnsiTheme="minorHAnsi" w:cs="Arial"/>
                <w:sz w:val="24"/>
                <w:szCs w:val="24"/>
              </w:rPr>
            </w:pPr>
            <w:hyperlink r:id="rId19" w:history="1">
              <w:r w:rsidRPr="006A69CB">
                <w:rPr>
                  <w:rStyle w:val="Hyperlink"/>
                  <w:rFonts w:asciiTheme="minorHAnsi" w:hAnsiTheme="minorHAnsi" w:cs="Arial"/>
                  <w:sz w:val="24"/>
                  <w:szCs w:val="24"/>
                </w:rPr>
                <w:t>Gender Equality Act 2020</w:t>
              </w:r>
            </w:hyperlink>
          </w:p>
          <w:p w14:paraId="1C58EF7A" w14:textId="77777777" w:rsidR="00311F83" w:rsidRPr="006A69CB" w:rsidRDefault="00311F83" w:rsidP="00311F83">
            <w:pPr>
              <w:pStyle w:val="ListParagraph"/>
              <w:numPr>
                <w:ilvl w:val="0"/>
                <w:numId w:val="14"/>
              </w:numPr>
              <w:spacing w:after="120" w:line="216" w:lineRule="auto"/>
              <w:rPr>
                <w:rFonts w:asciiTheme="minorHAnsi" w:hAnsiTheme="minorHAnsi" w:cs="Arial"/>
                <w:sz w:val="24"/>
                <w:szCs w:val="24"/>
              </w:rPr>
            </w:pPr>
            <w:hyperlink r:id="rId20" w:history="1">
              <w:r w:rsidRPr="006A69CB">
                <w:rPr>
                  <w:rStyle w:val="Hyperlink"/>
                  <w:rFonts w:asciiTheme="minorHAnsi" w:hAnsiTheme="minorHAnsi" w:cs="Arial"/>
                  <w:sz w:val="24"/>
                  <w:szCs w:val="24"/>
                </w:rPr>
                <w:t>Health and Wellbeing Act 2008</w:t>
              </w:r>
            </w:hyperlink>
            <w:r w:rsidRPr="006A69CB">
              <w:rPr>
                <w:rFonts w:asciiTheme="minorHAnsi" w:hAnsiTheme="minorHAnsi" w:cs="Arial"/>
                <w:b/>
                <w:sz w:val="24"/>
                <w:szCs w:val="24"/>
              </w:rPr>
              <w:t xml:space="preserve"> </w:t>
            </w:r>
          </w:p>
          <w:p w14:paraId="1AE7DACA" w14:textId="77777777" w:rsidR="00311F83" w:rsidRPr="006A69CB" w:rsidRDefault="00311F83" w:rsidP="00311F83">
            <w:pPr>
              <w:pStyle w:val="ListParagraph"/>
              <w:numPr>
                <w:ilvl w:val="0"/>
                <w:numId w:val="14"/>
              </w:numPr>
              <w:spacing w:after="120" w:line="216" w:lineRule="auto"/>
              <w:rPr>
                <w:rStyle w:val="Hyperlink"/>
                <w:rFonts w:asciiTheme="minorHAnsi" w:hAnsiTheme="minorHAnsi" w:cs="Arial"/>
                <w:sz w:val="24"/>
                <w:szCs w:val="24"/>
              </w:rPr>
            </w:pPr>
            <w:hyperlink r:id="rId21" w:history="1">
              <w:r w:rsidRPr="006A69CB">
                <w:rPr>
                  <w:rStyle w:val="Hyperlink"/>
                  <w:rFonts w:asciiTheme="minorHAnsi" w:hAnsiTheme="minorHAnsi" w:cs="Arial"/>
                  <w:sz w:val="24"/>
                  <w:szCs w:val="24"/>
                </w:rPr>
                <w:t>Local Government Act 1989</w:t>
              </w:r>
            </w:hyperlink>
          </w:p>
          <w:p w14:paraId="4BC12517" w14:textId="77777777" w:rsidR="00311F83" w:rsidRPr="006A69CB" w:rsidRDefault="00311F83" w:rsidP="00311F83">
            <w:pPr>
              <w:pStyle w:val="ListParagraph"/>
              <w:numPr>
                <w:ilvl w:val="0"/>
                <w:numId w:val="14"/>
              </w:numPr>
              <w:spacing w:after="120" w:line="216" w:lineRule="auto"/>
              <w:rPr>
                <w:rFonts w:asciiTheme="minorHAnsi" w:hAnsiTheme="minorHAnsi" w:cs="Arial"/>
                <w:sz w:val="24"/>
                <w:szCs w:val="24"/>
              </w:rPr>
            </w:pPr>
            <w:hyperlink r:id="rId22" w:history="1">
              <w:r w:rsidRPr="006A69CB">
                <w:rPr>
                  <w:rStyle w:val="Hyperlink"/>
                  <w:rFonts w:asciiTheme="minorHAnsi" w:hAnsiTheme="minorHAnsi" w:cs="Arial"/>
                  <w:sz w:val="24"/>
                  <w:szCs w:val="24"/>
                </w:rPr>
                <w:t>Local Government Act 2020</w:t>
              </w:r>
            </w:hyperlink>
          </w:p>
          <w:p w14:paraId="4BB8B58D" w14:textId="77777777" w:rsidR="00311F83" w:rsidRPr="006A69CB" w:rsidRDefault="00311F83" w:rsidP="00311F83">
            <w:pPr>
              <w:pStyle w:val="ListParagraph"/>
              <w:numPr>
                <w:ilvl w:val="0"/>
                <w:numId w:val="14"/>
              </w:numPr>
              <w:spacing w:after="120" w:line="216" w:lineRule="auto"/>
              <w:rPr>
                <w:rFonts w:asciiTheme="minorHAnsi" w:hAnsiTheme="minorHAnsi" w:cs="Arial"/>
                <w:sz w:val="24"/>
                <w:szCs w:val="24"/>
              </w:rPr>
            </w:pPr>
            <w:hyperlink r:id="rId23" w:history="1">
              <w:r w:rsidRPr="006A69CB">
                <w:rPr>
                  <w:rStyle w:val="Hyperlink"/>
                  <w:rFonts w:asciiTheme="minorHAnsi" w:hAnsiTheme="minorHAnsi" w:cs="Arial"/>
                  <w:sz w:val="24"/>
                  <w:szCs w:val="24"/>
                </w:rPr>
                <w:t>Subordinate Legislation Act 1994</w:t>
              </w:r>
            </w:hyperlink>
          </w:p>
          <w:p w14:paraId="0819C608" w14:textId="77777777" w:rsidR="00311F83" w:rsidRPr="006A69CB" w:rsidRDefault="00311F83" w:rsidP="00311F83">
            <w:pPr>
              <w:pStyle w:val="ListParagraph"/>
              <w:numPr>
                <w:ilvl w:val="0"/>
                <w:numId w:val="14"/>
              </w:numPr>
              <w:spacing w:after="120" w:line="216" w:lineRule="auto"/>
              <w:rPr>
                <w:rFonts w:asciiTheme="minorHAnsi" w:hAnsiTheme="minorHAnsi" w:cs="Arial"/>
                <w:sz w:val="24"/>
                <w:szCs w:val="24"/>
              </w:rPr>
            </w:pPr>
            <w:hyperlink r:id="rId24" w:history="1">
              <w:r w:rsidRPr="006A69CB">
                <w:rPr>
                  <w:rStyle w:val="Hyperlink"/>
                  <w:rFonts w:asciiTheme="minorHAnsi" w:hAnsiTheme="minorHAnsi" w:cs="Arial"/>
                  <w:sz w:val="24"/>
                  <w:szCs w:val="24"/>
                </w:rPr>
                <w:t>Public Administration Act 2004</w:t>
              </w:r>
            </w:hyperlink>
            <w:r w:rsidRPr="006A69CB">
              <w:rPr>
                <w:rFonts w:asciiTheme="minorHAnsi" w:hAnsiTheme="minorHAnsi" w:cs="Arial"/>
                <w:sz w:val="24"/>
                <w:szCs w:val="24"/>
              </w:rPr>
              <w:t xml:space="preserve"> </w:t>
            </w:r>
          </w:p>
          <w:p w14:paraId="5FCED248" w14:textId="77777777" w:rsidR="00311F83" w:rsidRPr="006A69CB" w:rsidRDefault="00311F83" w:rsidP="00311F83">
            <w:pPr>
              <w:pStyle w:val="ListParagraph"/>
              <w:numPr>
                <w:ilvl w:val="0"/>
                <w:numId w:val="14"/>
              </w:numPr>
              <w:spacing w:after="120" w:line="216" w:lineRule="auto"/>
              <w:rPr>
                <w:rFonts w:asciiTheme="minorHAnsi" w:hAnsiTheme="minorHAnsi" w:cs="Arial"/>
                <w:sz w:val="24"/>
                <w:szCs w:val="24"/>
              </w:rPr>
            </w:pPr>
            <w:hyperlink r:id="rId25" w:history="1">
              <w:r w:rsidRPr="006A69CB">
                <w:rPr>
                  <w:rStyle w:val="Hyperlink"/>
                  <w:rFonts w:asciiTheme="minorHAnsi" w:hAnsiTheme="minorHAnsi" w:cs="Arial"/>
                  <w:sz w:val="24"/>
                  <w:szCs w:val="24"/>
                </w:rPr>
                <w:t>Road Management Act 2004</w:t>
              </w:r>
            </w:hyperlink>
            <w:r w:rsidRPr="006A69CB">
              <w:rPr>
                <w:rFonts w:asciiTheme="minorHAnsi" w:hAnsiTheme="minorHAnsi" w:cs="Arial"/>
                <w:sz w:val="24"/>
                <w:szCs w:val="24"/>
              </w:rPr>
              <w:t xml:space="preserve"> </w:t>
            </w:r>
          </w:p>
          <w:p w14:paraId="1C6608E6" w14:textId="77777777" w:rsidR="00311F83" w:rsidRPr="006A69CB" w:rsidRDefault="00311F83" w:rsidP="00311F83">
            <w:pPr>
              <w:pStyle w:val="ListParagraph"/>
              <w:numPr>
                <w:ilvl w:val="0"/>
                <w:numId w:val="14"/>
              </w:numPr>
              <w:spacing w:after="120" w:line="216" w:lineRule="auto"/>
              <w:rPr>
                <w:rFonts w:asciiTheme="minorHAnsi" w:hAnsiTheme="minorHAnsi" w:cs="Arial"/>
                <w:sz w:val="24"/>
                <w:szCs w:val="24"/>
              </w:rPr>
            </w:pPr>
            <w:hyperlink r:id="rId26" w:history="1">
              <w:r w:rsidRPr="006A69CB">
                <w:rPr>
                  <w:rStyle w:val="Hyperlink"/>
                  <w:rFonts w:asciiTheme="minorHAnsi" w:hAnsiTheme="minorHAnsi" w:cs="Arial"/>
                  <w:sz w:val="24"/>
                  <w:szCs w:val="24"/>
                </w:rPr>
                <w:t>Planning and Environment Act 2007</w:t>
              </w:r>
            </w:hyperlink>
            <w:r w:rsidRPr="006A69CB">
              <w:rPr>
                <w:rFonts w:asciiTheme="minorHAnsi" w:hAnsiTheme="minorHAnsi" w:cs="Arial"/>
                <w:sz w:val="24"/>
                <w:szCs w:val="24"/>
              </w:rPr>
              <w:t xml:space="preserve"> </w:t>
            </w:r>
          </w:p>
          <w:p w14:paraId="117012E2" w14:textId="77777777" w:rsidR="00311F83" w:rsidRPr="006A69CB" w:rsidRDefault="00311F83" w:rsidP="00311F83">
            <w:pPr>
              <w:pStyle w:val="ListParagraph"/>
              <w:numPr>
                <w:ilvl w:val="0"/>
                <w:numId w:val="14"/>
              </w:numPr>
              <w:spacing w:after="120" w:line="216" w:lineRule="auto"/>
              <w:rPr>
                <w:rFonts w:asciiTheme="minorHAnsi" w:hAnsiTheme="minorHAnsi" w:cs="Arial"/>
                <w:b/>
                <w:sz w:val="24"/>
                <w:szCs w:val="24"/>
              </w:rPr>
            </w:pPr>
            <w:hyperlink r:id="rId27" w:history="1">
              <w:r w:rsidRPr="006A69CB">
                <w:rPr>
                  <w:rStyle w:val="Hyperlink"/>
                  <w:rFonts w:asciiTheme="minorHAnsi" w:hAnsiTheme="minorHAnsi" w:cs="Arial"/>
                  <w:sz w:val="24"/>
                  <w:szCs w:val="24"/>
                </w:rPr>
                <w:t>Victorian Charter of Human Rights and Responsibilities Act 2006</w:t>
              </w:r>
            </w:hyperlink>
          </w:p>
          <w:p w14:paraId="13912BD7" w14:textId="77777777" w:rsidR="00311F83" w:rsidRPr="006A69CB" w:rsidRDefault="00311F83" w:rsidP="006A69CB">
            <w:pPr>
              <w:pStyle w:val="Heading1"/>
              <w:rPr>
                <w:rFonts w:asciiTheme="minorHAnsi" w:hAnsiTheme="minorHAnsi"/>
                <w:sz w:val="28"/>
              </w:rPr>
            </w:pPr>
            <w:r w:rsidRPr="006A69CB">
              <w:rPr>
                <w:rFonts w:asciiTheme="minorHAnsi" w:hAnsiTheme="minorHAnsi"/>
                <w:sz w:val="28"/>
              </w:rPr>
              <w:t>Other References</w:t>
            </w:r>
          </w:p>
          <w:p w14:paraId="19142B91" w14:textId="5CAA256F" w:rsidR="005C5ED4" w:rsidRPr="006A69CB" w:rsidRDefault="005C5ED4" w:rsidP="00311F83">
            <w:pPr>
              <w:pStyle w:val="ListParagraph"/>
              <w:numPr>
                <w:ilvl w:val="0"/>
                <w:numId w:val="15"/>
              </w:numPr>
              <w:spacing w:after="120" w:line="216" w:lineRule="auto"/>
              <w:ind w:left="710"/>
              <w:rPr>
                <w:rFonts w:asciiTheme="minorHAnsi" w:hAnsiTheme="minorHAnsi" w:cs="Arial"/>
                <w:sz w:val="24"/>
                <w:szCs w:val="24"/>
              </w:rPr>
            </w:pPr>
            <w:hyperlink r:id="rId28" w:history="1">
              <w:r w:rsidRPr="006A69CB">
                <w:rPr>
                  <w:rStyle w:val="Hyperlink"/>
                  <w:rFonts w:asciiTheme="minorHAnsi" w:hAnsiTheme="minorHAnsi"/>
                  <w:sz w:val="24"/>
                  <w:szCs w:val="24"/>
                </w:rPr>
                <w:t>International Association for Public Participation (IAP2)</w:t>
              </w:r>
            </w:hyperlink>
          </w:p>
          <w:p w14:paraId="434B9260" w14:textId="724D431A" w:rsidR="00311F83" w:rsidRPr="006A69CB" w:rsidRDefault="00311F83" w:rsidP="00311F83">
            <w:pPr>
              <w:pStyle w:val="ListParagraph"/>
              <w:numPr>
                <w:ilvl w:val="0"/>
                <w:numId w:val="15"/>
              </w:numPr>
              <w:spacing w:after="120" w:line="216" w:lineRule="auto"/>
              <w:ind w:left="710"/>
              <w:rPr>
                <w:rFonts w:asciiTheme="minorHAnsi" w:hAnsiTheme="minorHAnsi" w:cs="Arial"/>
                <w:sz w:val="24"/>
                <w:szCs w:val="24"/>
              </w:rPr>
            </w:pPr>
            <w:hyperlink r:id="rId29" w:history="1">
              <w:proofErr w:type="spellStart"/>
              <w:r w:rsidRPr="006A69CB">
                <w:rPr>
                  <w:rStyle w:val="Hyperlink"/>
                  <w:rFonts w:asciiTheme="minorHAnsi" w:hAnsiTheme="minorHAnsi" w:cs="Arial"/>
                  <w:bCs/>
                  <w:sz w:val="24"/>
                  <w:szCs w:val="24"/>
                </w:rPr>
                <w:t>Paleert</w:t>
              </w:r>
              <w:proofErr w:type="spellEnd"/>
              <w:r w:rsidRPr="006A69CB">
                <w:rPr>
                  <w:rStyle w:val="Hyperlink"/>
                  <w:rFonts w:asciiTheme="minorHAnsi" w:hAnsiTheme="minorHAnsi" w:cs="Arial"/>
                  <w:bCs/>
                  <w:sz w:val="24"/>
                  <w:szCs w:val="24"/>
                </w:rPr>
                <w:t xml:space="preserve"> </w:t>
              </w:r>
              <w:proofErr w:type="spellStart"/>
              <w:r w:rsidRPr="006A69CB">
                <w:rPr>
                  <w:rStyle w:val="Hyperlink"/>
                  <w:rFonts w:asciiTheme="minorHAnsi" w:hAnsiTheme="minorHAnsi" w:cs="Arial"/>
                  <w:bCs/>
                  <w:sz w:val="24"/>
                  <w:szCs w:val="24"/>
                </w:rPr>
                <w:t>Tjaara</w:t>
              </w:r>
              <w:proofErr w:type="spellEnd"/>
              <w:r w:rsidRPr="006A69CB">
                <w:rPr>
                  <w:rStyle w:val="Hyperlink"/>
                  <w:rFonts w:asciiTheme="minorHAnsi" w:hAnsiTheme="minorHAnsi" w:cs="Arial"/>
                  <w:bCs/>
                  <w:sz w:val="24"/>
                  <w:szCs w:val="24"/>
                </w:rPr>
                <w:t xml:space="preserve"> Dja</w:t>
              </w:r>
              <w:r w:rsidRPr="006A69CB">
                <w:rPr>
                  <w:rStyle w:val="Hyperlink"/>
                  <w:rFonts w:asciiTheme="minorHAnsi" w:hAnsiTheme="minorHAnsi" w:cs="Arial"/>
                  <w:sz w:val="24"/>
                  <w:szCs w:val="24"/>
                </w:rPr>
                <w:t>, Let’s make Country good together 2020-2030</w:t>
              </w:r>
            </w:hyperlink>
            <w:r w:rsidRPr="006A69CB">
              <w:rPr>
                <w:rFonts w:asciiTheme="minorHAnsi" w:hAnsiTheme="minorHAnsi" w:cs="Arial"/>
                <w:sz w:val="24"/>
                <w:szCs w:val="24"/>
              </w:rPr>
              <w:t xml:space="preserve"> - Wadawurrung Healthy Country Plan</w:t>
            </w:r>
          </w:p>
          <w:p w14:paraId="453B3A5A" w14:textId="77777777" w:rsidR="00311F83" w:rsidRPr="006A69CB" w:rsidRDefault="00311F83" w:rsidP="00311F83">
            <w:pPr>
              <w:pStyle w:val="ListParagraph"/>
              <w:numPr>
                <w:ilvl w:val="0"/>
                <w:numId w:val="15"/>
              </w:numPr>
              <w:spacing w:after="120" w:line="216" w:lineRule="auto"/>
              <w:ind w:left="710"/>
              <w:rPr>
                <w:rFonts w:asciiTheme="minorHAnsi" w:hAnsiTheme="minorHAnsi" w:cs="Arial"/>
                <w:sz w:val="24"/>
                <w:szCs w:val="24"/>
              </w:rPr>
            </w:pPr>
            <w:hyperlink r:id="rId30" w:history="1">
              <w:proofErr w:type="spellStart"/>
              <w:r w:rsidRPr="006A69CB">
                <w:rPr>
                  <w:rStyle w:val="Hyperlink"/>
                  <w:rFonts w:asciiTheme="minorHAnsi" w:hAnsiTheme="minorHAnsi" w:cs="Arial"/>
                  <w:sz w:val="24"/>
                  <w:szCs w:val="24"/>
                </w:rPr>
                <w:t>Meerreengeeye</w:t>
              </w:r>
              <w:proofErr w:type="spellEnd"/>
              <w:r w:rsidRPr="006A69CB">
                <w:rPr>
                  <w:rStyle w:val="Hyperlink"/>
                  <w:rFonts w:asciiTheme="minorHAnsi" w:hAnsiTheme="minorHAnsi" w:cs="Arial"/>
                  <w:sz w:val="24"/>
                  <w:szCs w:val="24"/>
                </w:rPr>
                <w:t xml:space="preserve"> </w:t>
              </w:r>
              <w:proofErr w:type="spellStart"/>
              <w:r w:rsidRPr="006A69CB">
                <w:rPr>
                  <w:rStyle w:val="Hyperlink"/>
                  <w:rFonts w:asciiTheme="minorHAnsi" w:hAnsiTheme="minorHAnsi" w:cs="Arial"/>
                  <w:sz w:val="24"/>
                  <w:szCs w:val="24"/>
                </w:rPr>
                <w:t>ngakeepoorryeeyt</w:t>
              </w:r>
              <w:proofErr w:type="spellEnd"/>
            </w:hyperlink>
            <w:r w:rsidRPr="006A69CB">
              <w:rPr>
                <w:rFonts w:asciiTheme="minorHAnsi" w:hAnsiTheme="minorHAnsi" w:cs="Arial"/>
                <w:sz w:val="24"/>
                <w:szCs w:val="24"/>
              </w:rPr>
              <w:t xml:space="preserve"> (meaning, Our Country, far seeing) - Eastern Maar Country Plan</w:t>
            </w:r>
          </w:p>
          <w:p w14:paraId="0C3A617F" w14:textId="77777777" w:rsidR="00311F83" w:rsidRPr="006A69CB" w:rsidRDefault="00311F83" w:rsidP="00311F83">
            <w:pPr>
              <w:pStyle w:val="ListParagraph"/>
              <w:numPr>
                <w:ilvl w:val="1"/>
                <w:numId w:val="13"/>
              </w:numPr>
              <w:spacing w:after="120" w:line="216" w:lineRule="auto"/>
              <w:rPr>
                <w:rFonts w:asciiTheme="minorHAnsi" w:hAnsiTheme="minorHAnsi" w:cs="Arial"/>
                <w:sz w:val="22"/>
              </w:rPr>
            </w:pPr>
            <w:hyperlink r:id="rId31" w:history="1">
              <w:r w:rsidRPr="006A69CB">
                <w:rPr>
                  <w:rStyle w:val="Hyperlink"/>
                  <w:rFonts w:asciiTheme="minorHAnsi" w:hAnsiTheme="minorHAnsi" w:cs="Arial"/>
                  <w:sz w:val="24"/>
                  <w:szCs w:val="24"/>
                </w:rPr>
                <w:t>International Association of Public Participation (IAP2) Spectrum of Public Participation</w:t>
              </w:r>
            </w:hyperlink>
          </w:p>
        </w:tc>
      </w:tr>
    </w:tbl>
    <w:p w14:paraId="35FA1662" w14:textId="7C7725A3" w:rsidR="00311F83" w:rsidRPr="006A69CB" w:rsidRDefault="00311F83" w:rsidP="00276BF5">
      <w:pPr>
        <w:rPr>
          <w:rFonts w:asciiTheme="minorHAnsi" w:hAnsiTheme="minorHAnsi"/>
        </w:rPr>
      </w:pPr>
    </w:p>
    <w:p w14:paraId="0A0F70BB" w14:textId="0E6F0437" w:rsidR="00A37528" w:rsidRPr="006A69CB" w:rsidRDefault="00A37528" w:rsidP="006A69CB">
      <w:pPr>
        <w:pStyle w:val="Heading1"/>
        <w:numPr>
          <w:ilvl w:val="0"/>
          <w:numId w:val="30"/>
        </w:numPr>
        <w:rPr>
          <w:rFonts w:asciiTheme="minorHAnsi" w:hAnsiTheme="minorHAnsi"/>
          <w:sz w:val="28"/>
        </w:rPr>
      </w:pPr>
      <w:r w:rsidRPr="006A69CB">
        <w:rPr>
          <w:rFonts w:asciiTheme="minorHAnsi" w:hAnsiTheme="minorHAnsi"/>
          <w:sz w:val="28"/>
        </w:rPr>
        <w:t>Privacy Statement</w:t>
      </w:r>
    </w:p>
    <w:p w14:paraId="0D646A76" w14:textId="795D6590" w:rsidR="00A37528" w:rsidRPr="006A69CB" w:rsidRDefault="00A37528" w:rsidP="00A37528">
      <w:pPr>
        <w:rPr>
          <w:rFonts w:asciiTheme="minorHAnsi" w:hAnsiTheme="minorHAnsi"/>
          <w:sz w:val="24"/>
          <w:szCs w:val="24"/>
          <w:lang w:eastAsia="en-AU"/>
        </w:rPr>
      </w:pPr>
      <w:r w:rsidRPr="006A69CB">
        <w:rPr>
          <w:rFonts w:asciiTheme="minorHAnsi" w:hAnsiTheme="minorHAnsi"/>
          <w:sz w:val="24"/>
          <w:szCs w:val="24"/>
          <w:lang w:eastAsia="en-AU"/>
        </w:rPr>
        <w:t xml:space="preserve">The Surf Coast Shire Council (Council) is committed to protecting your privacy and is bound by the Information Privacy Principles in the Privacy and Data Protection Act 2014 (Vic) (PDP Act). </w:t>
      </w:r>
      <w:r>
        <w:rPr>
          <w:rFonts w:asciiTheme="minorHAnsi" w:hAnsiTheme="minorHAnsi"/>
          <w:sz w:val="24"/>
          <w:szCs w:val="24"/>
          <w:lang w:eastAsia="en-AU"/>
        </w:rPr>
        <w:t>Any</w:t>
      </w:r>
      <w:r w:rsidRPr="006A69CB">
        <w:rPr>
          <w:rFonts w:asciiTheme="minorHAnsi" w:hAnsiTheme="minorHAnsi"/>
          <w:sz w:val="24"/>
          <w:szCs w:val="24"/>
          <w:lang w:eastAsia="en-AU"/>
        </w:rPr>
        <w:t xml:space="preserve"> personal information requested will be held in confidence and is being collected by Council for the purposes of informing </w:t>
      </w:r>
      <w:r w:rsidR="00202A47">
        <w:rPr>
          <w:rFonts w:asciiTheme="minorHAnsi" w:hAnsiTheme="minorHAnsi"/>
          <w:sz w:val="24"/>
          <w:szCs w:val="24"/>
          <w:lang w:eastAsia="en-AU"/>
        </w:rPr>
        <w:t>Council business</w:t>
      </w:r>
      <w:r w:rsidRPr="006A69CB">
        <w:rPr>
          <w:rFonts w:asciiTheme="minorHAnsi" w:hAnsiTheme="minorHAnsi"/>
          <w:sz w:val="24"/>
          <w:szCs w:val="24"/>
          <w:lang w:eastAsia="en-AU"/>
        </w:rPr>
        <w:t>. We will not disclose your personal information without your consent, except where required or authorised to do so by law. Our privacy policy is available on our website and or contact Customer Service. If you wish to alter any of the personal information you have supplied to Surf Coast Shire, please contact us by sending an email to info@surfcoast.vic.gov.au.</w:t>
      </w:r>
    </w:p>
    <w:p w14:paraId="260054D8" w14:textId="77777777" w:rsidR="00A37528" w:rsidRPr="006A69CB" w:rsidRDefault="00A37528" w:rsidP="006A69CB">
      <w:pPr>
        <w:rPr>
          <w:rFonts w:asciiTheme="minorHAnsi" w:hAnsiTheme="minorHAnsi"/>
          <w:szCs w:val="24"/>
          <w:lang w:eastAsia="en-AU"/>
        </w:rPr>
      </w:pPr>
    </w:p>
    <w:tbl>
      <w:tblPr>
        <w:tblStyle w:val="TableGrid"/>
        <w:tblW w:w="0" w:type="auto"/>
        <w:tblLook w:val="04A0" w:firstRow="1" w:lastRow="0" w:firstColumn="1" w:lastColumn="0" w:noHBand="0" w:noVBand="1"/>
      </w:tblPr>
      <w:tblGrid>
        <w:gridCol w:w="4264"/>
        <w:gridCol w:w="1289"/>
        <w:gridCol w:w="3793"/>
      </w:tblGrid>
      <w:tr w:rsidR="0041212E" w:rsidRPr="00843B64" w14:paraId="6199BA40" w14:textId="77777777" w:rsidTr="00371C93">
        <w:tc>
          <w:tcPr>
            <w:tcW w:w="4531" w:type="dxa"/>
            <w:shd w:val="clear" w:color="auto" w:fill="D9D9D9" w:themeFill="background1" w:themeFillShade="D9"/>
            <w:vAlign w:val="center"/>
          </w:tcPr>
          <w:p w14:paraId="00C82FD5" w14:textId="77777777" w:rsidR="0041212E" w:rsidRPr="00371C93" w:rsidRDefault="0041212E" w:rsidP="00371C93">
            <w:pPr>
              <w:pStyle w:val="ICHeading2"/>
              <w:keepNext w:val="0"/>
              <w:jc w:val="left"/>
              <w:rPr>
                <w:rFonts w:asciiTheme="minorHAnsi" w:hAnsiTheme="minorHAnsi"/>
                <w:bCs/>
                <w:sz w:val="24"/>
                <w:szCs w:val="24"/>
              </w:rPr>
            </w:pPr>
            <w:r w:rsidRPr="00371C93">
              <w:rPr>
                <w:rFonts w:asciiTheme="minorHAnsi" w:hAnsiTheme="minorHAnsi"/>
                <w:bCs/>
                <w:sz w:val="24"/>
                <w:szCs w:val="24"/>
              </w:rPr>
              <w:t>Principles</w:t>
            </w:r>
          </w:p>
        </w:tc>
        <w:tc>
          <w:tcPr>
            <w:tcW w:w="818" w:type="dxa"/>
            <w:shd w:val="clear" w:color="auto" w:fill="D9D9D9" w:themeFill="background1" w:themeFillShade="D9"/>
            <w:vAlign w:val="center"/>
          </w:tcPr>
          <w:p w14:paraId="1ADFBCDF" w14:textId="77777777" w:rsidR="0041212E" w:rsidRPr="00371C93" w:rsidRDefault="0041212E" w:rsidP="00371C93">
            <w:pPr>
              <w:pStyle w:val="ICHeading2"/>
              <w:jc w:val="left"/>
              <w:rPr>
                <w:rFonts w:asciiTheme="minorHAnsi" w:hAnsiTheme="minorHAnsi"/>
                <w:bCs/>
                <w:sz w:val="24"/>
                <w:szCs w:val="24"/>
              </w:rPr>
            </w:pPr>
            <w:r w:rsidRPr="00371C93">
              <w:rPr>
                <w:rFonts w:asciiTheme="minorHAnsi" w:hAnsiTheme="minorHAnsi"/>
                <w:bCs/>
                <w:sz w:val="24"/>
                <w:szCs w:val="24"/>
              </w:rPr>
              <w:t>Applicable to policy</w:t>
            </w:r>
          </w:p>
        </w:tc>
        <w:tc>
          <w:tcPr>
            <w:tcW w:w="3997" w:type="dxa"/>
            <w:shd w:val="clear" w:color="auto" w:fill="D9D9D9" w:themeFill="background1" w:themeFillShade="D9"/>
            <w:vAlign w:val="center"/>
          </w:tcPr>
          <w:p w14:paraId="145D7D39" w14:textId="77777777" w:rsidR="0041212E" w:rsidRPr="00371C93" w:rsidRDefault="0041212E" w:rsidP="00371C93">
            <w:pPr>
              <w:pStyle w:val="ICHeading2"/>
              <w:jc w:val="left"/>
              <w:rPr>
                <w:rFonts w:asciiTheme="minorHAnsi" w:hAnsiTheme="minorHAnsi"/>
                <w:bCs/>
                <w:sz w:val="24"/>
                <w:szCs w:val="24"/>
              </w:rPr>
            </w:pPr>
            <w:r w:rsidRPr="00371C93">
              <w:rPr>
                <w:rFonts w:asciiTheme="minorHAnsi" w:hAnsiTheme="minorHAnsi"/>
                <w:bCs/>
                <w:sz w:val="24"/>
                <w:szCs w:val="24"/>
              </w:rPr>
              <w:t>If yes, provide details</w:t>
            </w:r>
          </w:p>
        </w:tc>
      </w:tr>
      <w:tr w:rsidR="0041212E" w:rsidRPr="00843B64" w14:paraId="5BA3EB4E" w14:textId="77777777" w:rsidTr="00371C93">
        <w:trPr>
          <w:trHeight w:val="588"/>
        </w:trPr>
        <w:tc>
          <w:tcPr>
            <w:tcW w:w="4531" w:type="dxa"/>
            <w:vAlign w:val="center"/>
          </w:tcPr>
          <w:p w14:paraId="618B16D5" w14:textId="77777777" w:rsidR="0041212E" w:rsidRPr="00371C93" w:rsidRDefault="0041212E" w:rsidP="00371C93">
            <w:pPr>
              <w:pStyle w:val="ICHeading2"/>
              <w:keepNext w:val="0"/>
              <w:jc w:val="left"/>
              <w:rPr>
                <w:rFonts w:asciiTheme="minorHAnsi" w:hAnsiTheme="minorHAnsi"/>
                <w:bCs/>
                <w:i/>
                <w:sz w:val="24"/>
                <w:szCs w:val="24"/>
              </w:rPr>
            </w:pPr>
            <w:r w:rsidRPr="00371C93">
              <w:rPr>
                <w:rFonts w:asciiTheme="minorHAnsi" w:hAnsiTheme="minorHAnsi"/>
                <w:bCs/>
                <w:i/>
                <w:sz w:val="24"/>
                <w:szCs w:val="24"/>
              </w:rPr>
              <w:t xml:space="preserve">Governance Principles </w:t>
            </w:r>
          </w:p>
          <w:p w14:paraId="2FF7C8FD" w14:textId="77777777" w:rsidR="0041212E" w:rsidRPr="00371C93" w:rsidRDefault="0041212E" w:rsidP="00371C93">
            <w:pPr>
              <w:pStyle w:val="ICHeading2"/>
              <w:keepNext w:val="0"/>
              <w:jc w:val="left"/>
              <w:rPr>
                <w:rFonts w:asciiTheme="minorHAnsi" w:hAnsiTheme="minorHAnsi"/>
                <w:bCs/>
                <w:i/>
                <w:sz w:val="24"/>
                <w:szCs w:val="24"/>
              </w:rPr>
            </w:pPr>
            <w:r w:rsidRPr="00371C93">
              <w:rPr>
                <w:rFonts w:asciiTheme="minorHAnsi" w:hAnsiTheme="minorHAnsi"/>
                <w:b w:val="0"/>
                <w:sz w:val="24"/>
                <w:szCs w:val="24"/>
              </w:rPr>
              <w:t>(Consideration of the Governance Principles under s.9 of LGA 2020)</w:t>
            </w:r>
          </w:p>
        </w:tc>
        <w:tc>
          <w:tcPr>
            <w:tcW w:w="818" w:type="dxa"/>
            <w:vAlign w:val="center"/>
          </w:tcPr>
          <w:p w14:paraId="4FE6630F" w14:textId="77777777" w:rsidR="0041212E" w:rsidRPr="00371C93" w:rsidRDefault="0041212E" w:rsidP="00371C93">
            <w:pPr>
              <w:pStyle w:val="ICHeading2"/>
              <w:jc w:val="center"/>
              <w:rPr>
                <w:rFonts w:asciiTheme="minorHAnsi" w:hAnsiTheme="minorHAnsi"/>
                <w:b w:val="0"/>
                <w:bCs/>
                <w:sz w:val="24"/>
                <w:szCs w:val="24"/>
              </w:rPr>
            </w:pPr>
            <w:r w:rsidRPr="00371C93">
              <w:rPr>
                <w:rFonts w:asciiTheme="minorHAnsi" w:hAnsiTheme="minorHAnsi"/>
                <w:b w:val="0"/>
                <w:sz w:val="24"/>
                <w:szCs w:val="24"/>
              </w:rPr>
              <w:t>Yes</w:t>
            </w:r>
          </w:p>
        </w:tc>
        <w:tc>
          <w:tcPr>
            <w:tcW w:w="3997" w:type="dxa"/>
          </w:tcPr>
          <w:p w14:paraId="5473056C" w14:textId="77777777" w:rsidR="0041212E" w:rsidRPr="00371C93" w:rsidRDefault="0041212E" w:rsidP="00371C93">
            <w:pPr>
              <w:pStyle w:val="ICHeading2"/>
              <w:jc w:val="left"/>
              <w:rPr>
                <w:rFonts w:asciiTheme="minorHAnsi" w:hAnsiTheme="minorHAnsi"/>
                <w:b w:val="0"/>
                <w:iCs/>
                <w:sz w:val="24"/>
                <w:szCs w:val="24"/>
              </w:rPr>
            </w:pPr>
            <w:r w:rsidRPr="00371C93">
              <w:rPr>
                <w:rFonts w:asciiTheme="minorHAnsi" w:hAnsiTheme="minorHAnsi"/>
                <w:b w:val="0"/>
                <w:iCs/>
                <w:sz w:val="24"/>
                <w:szCs w:val="24"/>
              </w:rPr>
              <w:t>This policy helps Council make clear and fair decisions. It explains how we include the community and stay accountable.</w:t>
            </w:r>
          </w:p>
        </w:tc>
      </w:tr>
      <w:tr w:rsidR="0041212E" w:rsidRPr="00843B64" w14:paraId="1FFCE914" w14:textId="77777777" w:rsidTr="00371C93">
        <w:trPr>
          <w:trHeight w:val="554"/>
        </w:trPr>
        <w:tc>
          <w:tcPr>
            <w:tcW w:w="4531" w:type="dxa"/>
            <w:vAlign w:val="center"/>
          </w:tcPr>
          <w:p w14:paraId="3A86FED4" w14:textId="77777777" w:rsidR="0041212E" w:rsidRPr="00371C93" w:rsidRDefault="0041212E" w:rsidP="00371C93">
            <w:pPr>
              <w:pStyle w:val="ICHeading2"/>
              <w:keepNext w:val="0"/>
              <w:jc w:val="left"/>
              <w:rPr>
                <w:rFonts w:asciiTheme="minorHAnsi" w:hAnsiTheme="minorHAnsi"/>
                <w:i/>
                <w:sz w:val="24"/>
                <w:szCs w:val="24"/>
              </w:rPr>
            </w:pPr>
            <w:r w:rsidRPr="00371C93">
              <w:rPr>
                <w:rFonts w:asciiTheme="minorHAnsi" w:hAnsiTheme="minorHAnsi"/>
                <w:i/>
                <w:sz w:val="24"/>
                <w:szCs w:val="24"/>
              </w:rPr>
              <w:t>Community Engagement</w:t>
            </w:r>
          </w:p>
          <w:p w14:paraId="67EAEFA4" w14:textId="77777777" w:rsidR="0041212E" w:rsidRPr="00371C93" w:rsidRDefault="0041212E" w:rsidP="00371C93">
            <w:pPr>
              <w:pStyle w:val="ICHeading2"/>
              <w:keepNext w:val="0"/>
              <w:jc w:val="left"/>
              <w:rPr>
                <w:rFonts w:asciiTheme="minorHAnsi" w:hAnsiTheme="minorHAnsi"/>
                <w:b w:val="0"/>
                <w:sz w:val="24"/>
                <w:szCs w:val="24"/>
              </w:rPr>
            </w:pPr>
            <w:r w:rsidRPr="00371C93">
              <w:rPr>
                <w:rFonts w:asciiTheme="minorHAnsi" w:hAnsiTheme="minorHAnsi"/>
                <w:b w:val="0"/>
                <w:sz w:val="24"/>
                <w:szCs w:val="24"/>
              </w:rPr>
              <w:t>(Consideration of Community Engagement Principles under s.56 LGA 2020)</w:t>
            </w:r>
          </w:p>
        </w:tc>
        <w:tc>
          <w:tcPr>
            <w:tcW w:w="818" w:type="dxa"/>
            <w:vAlign w:val="center"/>
          </w:tcPr>
          <w:p w14:paraId="3AF8649C" w14:textId="77777777" w:rsidR="0041212E" w:rsidRPr="00371C93" w:rsidRDefault="0041212E" w:rsidP="00371C93">
            <w:pPr>
              <w:pStyle w:val="ICHeading2"/>
              <w:jc w:val="center"/>
              <w:rPr>
                <w:rFonts w:asciiTheme="minorHAnsi" w:hAnsiTheme="minorHAnsi"/>
                <w:b w:val="0"/>
                <w:sz w:val="24"/>
                <w:szCs w:val="24"/>
              </w:rPr>
            </w:pPr>
            <w:r w:rsidRPr="00371C93">
              <w:rPr>
                <w:rFonts w:asciiTheme="minorHAnsi" w:hAnsiTheme="minorHAnsi"/>
                <w:b w:val="0"/>
                <w:sz w:val="24"/>
                <w:szCs w:val="24"/>
              </w:rPr>
              <w:t>Yes</w:t>
            </w:r>
          </w:p>
        </w:tc>
        <w:tc>
          <w:tcPr>
            <w:tcW w:w="3997" w:type="dxa"/>
          </w:tcPr>
          <w:p w14:paraId="66387C14" w14:textId="77777777" w:rsidR="0041212E" w:rsidRPr="00371C93" w:rsidRDefault="0041212E" w:rsidP="00371C93">
            <w:pPr>
              <w:pStyle w:val="ICHeading2"/>
              <w:jc w:val="left"/>
              <w:rPr>
                <w:rFonts w:asciiTheme="minorHAnsi" w:hAnsiTheme="minorHAnsi"/>
                <w:b w:val="0"/>
                <w:iCs/>
                <w:sz w:val="24"/>
                <w:szCs w:val="24"/>
              </w:rPr>
            </w:pPr>
            <w:r w:rsidRPr="00371C93">
              <w:rPr>
                <w:rFonts w:asciiTheme="minorHAnsi" w:hAnsiTheme="minorHAnsi"/>
                <w:b w:val="0"/>
                <w:iCs/>
                <w:sz w:val="24"/>
                <w:szCs w:val="24"/>
              </w:rPr>
              <w:t>This policy follows the community engagement principles. We plan our engagement, include the right people, share clear information, and show how feedback shapes decisions.</w:t>
            </w:r>
          </w:p>
        </w:tc>
      </w:tr>
      <w:tr w:rsidR="0041212E" w:rsidRPr="00843B64" w14:paraId="43449CEA" w14:textId="77777777" w:rsidTr="00371C93">
        <w:trPr>
          <w:trHeight w:val="548"/>
        </w:trPr>
        <w:tc>
          <w:tcPr>
            <w:tcW w:w="4531" w:type="dxa"/>
            <w:vAlign w:val="center"/>
          </w:tcPr>
          <w:p w14:paraId="448667A0" w14:textId="77777777" w:rsidR="0041212E" w:rsidRPr="00371C93" w:rsidRDefault="0041212E" w:rsidP="00371C93">
            <w:pPr>
              <w:pStyle w:val="ICHeading2"/>
              <w:keepNext w:val="0"/>
              <w:jc w:val="left"/>
              <w:rPr>
                <w:rFonts w:asciiTheme="minorHAnsi" w:hAnsiTheme="minorHAnsi"/>
                <w:i/>
                <w:sz w:val="24"/>
                <w:szCs w:val="24"/>
              </w:rPr>
            </w:pPr>
            <w:r w:rsidRPr="00371C93">
              <w:rPr>
                <w:rFonts w:asciiTheme="minorHAnsi" w:hAnsiTheme="minorHAnsi"/>
                <w:i/>
                <w:sz w:val="24"/>
                <w:szCs w:val="24"/>
              </w:rPr>
              <w:t>Public Transparency</w:t>
            </w:r>
          </w:p>
          <w:p w14:paraId="73424A46" w14:textId="77777777" w:rsidR="0041212E" w:rsidRPr="00371C93" w:rsidRDefault="0041212E" w:rsidP="00371C93">
            <w:pPr>
              <w:pStyle w:val="ICHeading2"/>
              <w:keepNext w:val="0"/>
              <w:jc w:val="left"/>
              <w:rPr>
                <w:rFonts w:asciiTheme="minorHAnsi" w:hAnsiTheme="minorHAnsi"/>
                <w:b w:val="0"/>
                <w:sz w:val="24"/>
                <w:szCs w:val="24"/>
              </w:rPr>
            </w:pPr>
            <w:r w:rsidRPr="00371C93">
              <w:rPr>
                <w:rFonts w:asciiTheme="minorHAnsi" w:hAnsiTheme="minorHAnsi"/>
                <w:b w:val="0"/>
                <w:sz w:val="24"/>
                <w:szCs w:val="24"/>
              </w:rPr>
              <w:t>(Consideration of Public Transparency Principles under s.58 of LGA 2020)</w:t>
            </w:r>
          </w:p>
        </w:tc>
        <w:tc>
          <w:tcPr>
            <w:tcW w:w="818" w:type="dxa"/>
            <w:vAlign w:val="center"/>
          </w:tcPr>
          <w:p w14:paraId="512867E0" w14:textId="77777777" w:rsidR="0041212E" w:rsidRPr="00371C93" w:rsidRDefault="0041212E" w:rsidP="00371C93">
            <w:pPr>
              <w:pStyle w:val="ICHeading2"/>
              <w:jc w:val="center"/>
              <w:rPr>
                <w:rFonts w:asciiTheme="minorHAnsi" w:hAnsiTheme="minorHAnsi"/>
                <w:b w:val="0"/>
                <w:sz w:val="24"/>
                <w:szCs w:val="24"/>
              </w:rPr>
            </w:pPr>
            <w:r w:rsidRPr="00371C93">
              <w:rPr>
                <w:rFonts w:asciiTheme="minorHAnsi" w:hAnsiTheme="minorHAnsi"/>
                <w:b w:val="0"/>
                <w:sz w:val="24"/>
                <w:szCs w:val="24"/>
              </w:rPr>
              <w:t>Yes</w:t>
            </w:r>
          </w:p>
        </w:tc>
        <w:tc>
          <w:tcPr>
            <w:tcW w:w="3997" w:type="dxa"/>
          </w:tcPr>
          <w:p w14:paraId="1625CD60" w14:textId="77777777" w:rsidR="0041212E" w:rsidRPr="00371C93" w:rsidRDefault="0041212E" w:rsidP="00371C93">
            <w:pPr>
              <w:pStyle w:val="ICHeading2"/>
              <w:jc w:val="left"/>
              <w:rPr>
                <w:rFonts w:asciiTheme="minorHAnsi" w:hAnsiTheme="minorHAnsi"/>
                <w:b w:val="0"/>
                <w:iCs/>
                <w:sz w:val="24"/>
                <w:szCs w:val="24"/>
              </w:rPr>
            </w:pPr>
            <w:r w:rsidRPr="00371C93">
              <w:rPr>
                <w:rFonts w:asciiTheme="minorHAnsi" w:hAnsiTheme="minorHAnsi"/>
                <w:b w:val="0"/>
                <w:iCs/>
                <w:sz w:val="24"/>
                <w:szCs w:val="24"/>
              </w:rPr>
              <w:t>This policy supports open and honest communication. We share information and tell people how we used their feedback.</w:t>
            </w:r>
          </w:p>
        </w:tc>
      </w:tr>
      <w:tr w:rsidR="0041212E" w:rsidRPr="00843B64" w14:paraId="7696F142" w14:textId="77777777" w:rsidTr="00371C93">
        <w:trPr>
          <w:trHeight w:val="570"/>
        </w:trPr>
        <w:tc>
          <w:tcPr>
            <w:tcW w:w="4531" w:type="dxa"/>
            <w:vAlign w:val="center"/>
          </w:tcPr>
          <w:p w14:paraId="3A4489F6" w14:textId="77777777" w:rsidR="0041212E" w:rsidRPr="00371C93" w:rsidRDefault="0041212E" w:rsidP="00371C93">
            <w:pPr>
              <w:pStyle w:val="ICHeading2"/>
              <w:keepNext w:val="0"/>
              <w:jc w:val="left"/>
              <w:rPr>
                <w:rFonts w:asciiTheme="minorHAnsi" w:hAnsiTheme="minorHAnsi"/>
                <w:i/>
                <w:sz w:val="24"/>
                <w:szCs w:val="24"/>
              </w:rPr>
            </w:pPr>
            <w:r w:rsidRPr="00371C93">
              <w:rPr>
                <w:rFonts w:asciiTheme="minorHAnsi" w:hAnsiTheme="minorHAnsi"/>
                <w:i/>
                <w:sz w:val="24"/>
                <w:szCs w:val="24"/>
              </w:rPr>
              <w:t>Strategies and Plans</w:t>
            </w:r>
          </w:p>
          <w:p w14:paraId="726D6ABF" w14:textId="77777777" w:rsidR="0041212E" w:rsidRPr="00371C93" w:rsidRDefault="0041212E" w:rsidP="00371C93">
            <w:pPr>
              <w:pStyle w:val="ICHeading2"/>
              <w:keepNext w:val="0"/>
              <w:jc w:val="left"/>
              <w:rPr>
                <w:rFonts w:asciiTheme="minorHAnsi" w:hAnsiTheme="minorHAnsi"/>
                <w:b w:val="0"/>
                <w:sz w:val="24"/>
                <w:szCs w:val="24"/>
              </w:rPr>
            </w:pPr>
            <w:r w:rsidRPr="00371C93">
              <w:rPr>
                <w:rFonts w:asciiTheme="minorHAnsi" w:hAnsiTheme="minorHAnsi"/>
                <w:b w:val="0"/>
                <w:sz w:val="24"/>
                <w:szCs w:val="24"/>
              </w:rPr>
              <w:t>(Consideration of Strategic Planning Principles under s.89 of LGA 2020)</w:t>
            </w:r>
          </w:p>
        </w:tc>
        <w:tc>
          <w:tcPr>
            <w:tcW w:w="818" w:type="dxa"/>
            <w:vAlign w:val="center"/>
          </w:tcPr>
          <w:p w14:paraId="6AA50D0E" w14:textId="77777777" w:rsidR="0041212E" w:rsidRPr="00371C93" w:rsidRDefault="0041212E" w:rsidP="00371C93">
            <w:pPr>
              <w:pStyle w:val="ICHeading2"/>
              <w:jc w:val="center"/>
              <w:rPr>
                <w:rFonts w:asciiTheme="minorHAnsi" w:hAnsiTheme="minorHAnsi"/>
                <w:b w:val="0"/>
                <w:sz w:val="24"/>
                <w:szCs w:val="24"/>
              </w:rPr>
            </w:pPr>
            <w:r w:rsidRPr="00371C93">
              <w:rPr>
                <w:rFonts w:asciiTheme="minorHAnsi" w:hAnsiTheme="minorHAnsi"/>
                <w:b w:val="0"/>
                <w:sz w:val="24"/>
                <w:szCs w:val="24"/>
              </w:rPr>
              <w:t>Yes</w:t>
            </w:r>
          </w:p>
        </w:tc>
        <w:tc>
          <w:tcPr>
            <w:tcW w:w="3997" w:type="dxa"/>
          </w:tcPr>
          <w:p w14:paraId="58F2D309" w14:textId="77777777" w:rsidR="0041212E" w:rsidRPr="00371C93" w:rsidRDefault="0041212E" w:rsidP="00371C93">
            <w:pPr>
              <w:pStyle w:val="ICHeading2"/>
              <w:jc w:val="left"/>
              <w:rPr>
                <w:rFonts w:asciiTheme="minorHAnsi" w:hAnsiTheme="minorHAnsi"/>
                <w:b w:val="0"/>
                <w:iCs/>
                <w:sz w:val="24"/>
                <w:szCs w:val="24"/>
              </w:rPr>
            </w:pPr>
            <w:r w:rsidRPr="00371C93">
              <w:rPr>
                <w:rFonts w:asciiTheme="minorHAnsi" w:hAnsiTheme="minorHAnsi"/>
                <w:b w:val="0"/>
                <w:iCs/>
                <w:sz w:val="24"/>
                <w:szCs w:val="24"/>
              </w:rPr>
              <w:t>This policy requires us to engage the community when we create key plans like the Council Plan and Financial Plan.</w:t>
            </w:r>
          </w:p>
        </w:tc>
      </w:tr>
      <w:tr w:rsidR="0041212E" w:rsidRPr="00843B64" w14:paraId="30F38339" w14:textId="77777777" w:rsidTr="00371C93">
        <w:trPr>
          <w:trHeight w:val="550"/>
        </w:trPr>
        <w:tc>
          <w:tcPr>
            <w:tcW w:w="4531" w:type="dxa"/>
            <w:vAlign w:val="center"/>
          </w:tcPr>
          <w:p w14:paraId="17B26DE3" w14:textId="77777777" w:rsidR="0041212E" w:rsidRPr="00371C93" w:rsidRDefault="0041212E" w:rsidP="00371C93">
            <w:pPr>
              <w:pStyle w:val="ICHeading2"/>
              <w:keepNext w:val="0"/>
              <w:jc w:val="left"/>
              <w:rPr>
                <w:rFonts w:asciiTheme="minorHAnsi" w:hAnsiTheme="minorHAnsi"/>
                <w:i/>
                <w:sz w:val="24"/>
                <w:szCs w:val="24"/>
              </w:rPr>
            </w:pPr>
            <w:r w:rsidRPr="00371C93">
              <w:rPr>
                <w:rFonts w:asciiTheme="minorHAnsi" w:hAnsiTheme="minorHAnsi"/>
                <w:i/>
                <w:sz w:val="24"/>
                <w:szCs w:val="24"/>
              </w:rPr>
              <w:t>Financial Management</w:t>
            </w:r>
          </w:p>
          <w:p w14:paraId="332E4926" w14:textId="77777777" w:rsidR="0041212E" w:rsidRPr="00371C93" w:rsidRDefault="0041212E" w:rsidP="00371C93">
            <w:pPr>
              <w:pStyle w:val="ICHeading2"/>
              <w:keepNext w:val="0"/>
              <w:jc w:val="left"/>
              <w:rPr>
                <w:rFonts w:asciiTheme="minorHAnsi" w:hAnsiTheme="minorHAnsi"/>
                <w:b w:val="0"/>
                <w:sz w:val="24"/>
                <w:szCs w:val="24"/>
              </w:rPr>
            </w:pPr>
            <w:r w:rsidRPr="00371C93">
              <w:rPr>
                <w:rFonts w:asciiTheme="minorHAnsi" w:hAnsiTheme="minorHAnsi"/>
                <w:b w:val="0"/>
                <w:sz w:val="24"/>
                <w:szCs w:val="24"/>
              </w:rPr>
              <w:t>(Consideration of Financial Management Principles under s.101 of LGA 2020)</w:t>
            </w:r>
          </w:p>
        </w:tc>
        <w:tc>
          <w:tcPr>
            <w:tcW w:w="818" w:type="dxa"/>
            <w:vAlign w:val="center"/>
          </w:tcPr>
          <w:p w14:paraId="11B90CAD" w14:textId="77777777" w:rsidR="0041212E" w:rsidRPr="00371C93" w:rsidRDefault="0041212E" w:rsidP="00371C93">
            <w:pPr>
              <w:pStyle w:val="ICHeading2"/>
              <w:jc w:val="center"/>
              <w:rPr>
                <w:rFonts w:asciiTheme="minorHAnsi" w:hAnsiTheme="minorHAnsi"/>
                <w:b w:val="0"/>
                <w:sz w:val="24"/>
                <w:szCs w:val="24"/>
              </w:rPr>
            </w:pPr>
            <w:r w:rsidRPr="00371C93">
              <w:rPr>
                <w:rFonts w:asciiTheme="minorHAnsi" w:hAnsiTheme="minorHAnsi"/>
                <w:b w:val="0"/>
                <w:sz w:val="24"/>
                <w:szCs w:val="24"/>
              </w:rPr>
              <w:t>Yes</w:t>
            </w:r>
          </w:p>
        </w:tc>
        <w:tc>
          <w:tcPr>
            <w:tcW w:w="3997" w:type="dxa"/>
          </w:tcPr>
          <w:p w14:paraId="03280279" w14:textId="77777777" w:rsidR="0041212E" w:rsidRPr="00371C93" w:rsidRDefault="0041212E" w:rsidP="00371C93">
            <w:pPr>
              <w:pStyle w:val="ICHeading2"/>
              <w:jc w:val="left"/>
              <w:rPr>
                <w:rFonts w:asciiTheme="minorHAnsi" w:hAnsiTheme="minorHAnsi"/>
                <w:b w:val="0"/>
                <w:iCs/>
                <w:sz w:val="24"/>
                <w:szCs w:val="24"/>
              </w:rPr>
            </w:pPr>
            <w:r w:rsidRPr="00371C93">
              <w:rPr>
                <w:rFonts w:asciiTheme="minorHAnsi" w:hAnsiTheme="minorHAnsi"/>
                <w:b w:val="0"/>
                <w:iCs/>
                <w:sz w:val="24"/>
                <w:szCs w:val="24"/>
              </w:rPr>
              <w:t>This policy makes sure people can have a say on the budget and how we spend money.</w:t>
            </w:r>
          </w:p>
        </w:tc>
      </w:tr>
      <w:tr w:rsidR="0041212E" w:rsidRPr="00843B64" w14:paraId="1406D745" w14:textId="77777777" w:rsidTr="00371C93">
        <w:trPr>
          <w:trHeight w:val="558"/>
        </w:trPr>
        <w:tc>
          <w:tcPr>
            <w:tcW w:w="4531" w:type="dxa"/>
            <w:vAlign w:val="center"/>
          </w:tcPr>
          <w:p w14:paraId="08FDDC15" w14:textId="77777777" w:rsidR="0041212E" w:rsidRPr="00371C93" w:rsidRDefault="0041212E" w:rsidP="00371C93">
            <w:pPr>
              <w:pStyle w:val="ICHeading2"/>
              <w:keepNext w:val="0"/>
              <w:jc w:val="left"/>
              <w:rPr>
                <w:rFonts w:asciiTheme="minorHAnsi" w:hAnsiTheme="minorHAnsi"/>
                <w:i/>
                <w:sz w:val="24"/>
                <w:szCs w:val="24"/>
              </w:rPr>
            </w:pPr>
            <w:r w:rsidRPr="00371C93">
              <w:rPr>
                <w:rFonts w:asciiTheme="minorHAnsi" w:hAnsiTheme="minorHAnsi"/>
                <w:i/>
                <w:sz w:val="24"/>
                <w:szCs w:val="24"/>
              </w:rPr>
              <w:t xml:space="preserve">Service Performance </w:t>
            </w:r>
          </w:p>
          <w:p w14:paraId="0DF0C8DB" w14:textId="77777777" w:rsidR="0041212E" w:rsidRPr="00371C93" w:rsidRDefault="0041212E" w:rsidP="00371C93">
            <w:pPr>
              <w:pStyle w:val="ICHeading2"/>
              <w:keepNext w:val="0"/>
              <w:jc w:val="left"/>
              <w:rPr>
                <w:rFonts w:asciiTheme="minorHAnsi" w:hAnsiTheme="minorHAnsi"/>
                <w:b w:val="0"/>
                <w:sz w:val="24"/>
                <w:szCs w:val="24"/>
              </w:rPr>
            </w:pPr>
            <w:r w:rsidRPr="00371C93">
              <w:rPr>
                <w:rFonts w:asciiTheme="minorHAnsi" w:hAnsiTheme="minorHAnsi"/>
                <w:b w:val="0"/>
                <w:sz w:val="24"/>
                <w:szCs w:val="24"/>
              </w:rPr>
              <w:t>(Consideration of Service Performance Principles under s.106 of LGA 2020)</w:t>
            </w:r>
          </w:p>
        </w:tc>
        <w:tc>
          <w:tcPr>
            <w:tcW w:w="818" w:type="dxa"/>
            <w:vAlign w:val="center"/>
          </w:tcPr>
          <w:p w14:paraId="69562803" w14:textId="77777777" w:rsidR="0041212E" w:rsidRPr="00371C93" w:rsidRDefault="0041212E" w:rsidP="00371C93">
            <w:pPr>
              <w:pStyle w:val="ICHeading2"/>
              <w:jc w:val="center"/>
              <w:rPr>
                <w:rFonts w:asciiTheme="minorHAnsi" w:hAnsiTheme="minorHAnsi"/>
                <w:b w:val="0"/>
                <w:sz w:val="24"/>
                <w:szCs w:val="24"/>
              </w:rPr>
            </w:pPr>
            <w:r w:rsidRPr="00371C93">
              <w:rPr>
                <w:rFonts w:asciiTheme="minorHAnsi" w:hAnsiTheme="minorHAnsi"/>
                <w:b w:val="0"/>
                <w:sz w:val="24"/>
                <w:szCs w:val="24"/>
              </w:rPr>
              <w:t>Yes</w:t>
            </w:r>
          </w:p>
        </w:tc>
        <w:tc>
          <w:tcPr>
            <w:tcW w:w="3997" w:type="dxa"/>
          </w:tcPr>
          <w:p w14:paraId="2949EC9C" w14:textId="77777777" w:rsidR="0041212E" w:rsidRPr="00371C93" w:rsidRDefault="0041212E" w:rsidP="00371C93">
            <w:pPr>
              <w:pStyle w:val="ICHeading2"/>
              <w:jc w:val="left"/>
              <w:rPr>
                <w:rFonts w:asciiTheme="minorHAnsi" w:hAnsiTheme="minorHAnsi"/>
                <w:b w:val="0"/>
                <w:iCs/>
                <w:sz w:val="24"/>
                <w:szCs w:val="24"/>
              </w:rPr>
            </w:pPr>
            <w:r w:rsidRPr="00371C93">
              <w:rPr>
                <w:rFonts w:asciiTheme="minorHAnsi" w:hAnsiTheme="minorHAnsi"/>
                <w:b w:val="0"/>
                <w:iCs/>
                <w:sz w:val="24"/>
                <w:szCs w:val="24"/>
              </w:rPr>
              <w:t>This policy helps us improve our services. We listen to feedback and use it to make things better.</w:t>
            </w:r>
          </w:p>
        </w:tc>
      </w:tr>
    </w:tbl>
    <w:p w14:paraId="26DFA262" w14:textId="77777777" w:rsidR="0041212E" w:rsidRPr="006A69CB" w:rsidRDefault="0041212E" w:rsidP="006A69CB">
      <w:pPr>
        <w:rPr>
          <w:rFonts w:ascii="Duplicate Soft Regular" w:hAnsi="Duplicate Soft Regular"/>
          <w:sz w:val="22"/>
        </w:rPr>
      </w:pPr>
    </w:p>
    <w:p w14:paraId="28D0A093" w14:textId="0FAC866A" w:rsidR="00E46D77" w:rsidRPr="006A69CB" w:rsidRDefault="00E46D77" w:rsidP="006A69CB">
      <w:pPr>
        <w:pStyle w:val="Heading1"/>
        <w:numPr>
          <w:ilvl w:val="0"/>
          <w:numId w:val="30"/>
        </w:numPr>
        <w:rPr>
          <w:rFonts w:asciiTheme="minorHAnsi" w:hAnsiTheme="minorHAnsi"/>
          <w:sz w:val="28"/>
        </w:rPr>
      </w:pPr>
      <w:r w:rsidRPr="006A69CB">
        <w:rPr>
          <w:rFonts w:asciiTheme="minorHAnsi" w:hAnsiTheme="minorHAnsi"/>
          <w:sz w:val="28"/>
        </w:rPr>
        <w:t xml:space="preserve">Document History </w:t>
      </w:r>
    </w:p>
    <w:tbl>
      <w:tblPr>
        <w:tblStyle w:val="TableGrid"/>
        <w:tblW w:w="0" w:type="auto"/>
        <w:tblLook w:val="04A0" w:firstRow="1" w:lastRow="0" w:firstColumn="1" w:lastColumn="0" w:noHBand="0" w:noVBand="1"/>
      </w:tblPr>
      <w:tblGrid>
        <w:gridCol w:w="1392"/>
        <w:gridCol w:w="4251"/>
        <w:gridCol w:w="3703"/>
      </w:tblGrid>
      <w:tr w:rsidR="00E46D77" w:rsidRPr="00843B64" w14:paraId="32029E59" w14:textId="77777777" w:rsidTr="00703571">
        <w:tc>
          <w:tcPr>
            <w:tcW w:w="1409" w:type="dxa"/>
          </w:tcPr>
          <w:p w14:paraId="66ACFA0C" w14:textId="77777777" w:rsidR="00E46D77" w:rsidRPr="006A69CB" w:rsidRDefault="00E46D77" w:rsidP="00903BE9">
            <w:pPr>
              <w:rPr>
                <w:rFonts w:asciiTheme="minorHAnsi" w:hAnsiTheme="minorHAnsi"/>
                <w:sz w:val="24"/>
                <w:szCs w:val="24"/>
              </w:rPr>
            </w:pPr>
            <w:r w:rsidRPr="006A69CB">
              <w:rPr>
                <w:rFonts w:asciiTheme="minorHAnsi" w:hAnsiTheme="minorHAnsi"/>
                <w:sz w:val="24"/>
                <w:szCs w:val="24"/>
              </w:rPr>
              <w:t>Version</w:t>
            </w:r>
          </w:p>
        </w:tc>
        <w:tc>
          <w:tcPr>
            <w:tcW w:w="4366" w:type="dxa"/>
          </w:tcPr>
          <w:p w14:paraId="1501859D" w14:textId="77777777" w:rsidR="00E46D77" w:rsidRPr="006A69CB" w:rsidRDefault="00E46D77" w:rsidP="00903BE9">
            <w:pPr>
              <w:rPr>
                <w:rFonts w:asciiTheme="minorHAnsi" w:hAnsiTheme="minorHAnsi"/>
                <w:sz w:val="24"/>
                <w:szCs w:val="24"/>
              </w:rPr>
            </w:pPr>
            <w:r w:rsidRPr="006A69CB">
              <w:rPr>
                <w:rFonts w:asciiTheme="minorHAnsi" w:hAnsiTheme="minorHAnsi"/>
                <w:sz w:val="24"/>
                <w:szCs w:val="24"/>
              </w:rPr>
              <w:t>Document History</w:t>
            </w:r>
          </w:p>
        </w:tc>
        <w:tc>
          <w:tcPr>
            <w:tcW w:w="3797" w:type="dxa"/>
          </w:tcPr>
          <w:p w14:paraId="766F970C" w14:textId="77777777" w:rsidR="00E46D77" w:rsidRPr="006A69CB" w:rsidRDefault="00E46D77" w:rsidP="00903BE9">
            <w:pPr>
              <w:rPr>
                <w:rFonts w:asciiTheme="minorHAnsi" w:hAnsiTheme="minorHAnsi"/>
                <w:sz w:val="24"/>
                <w:szCs w:val="24"/>
              </w:rPr>
            </w:pPr>
            <w:r w:rsidRPr="006A69CB">
              <w:rPr>
                <w:rFonts w:asciiTheme="minorHAnsi" w:hAnsiTheme="minorHAnsi"/>
                <w:sz w:val="24"/>
                <w:szCs w:val="24"/>
              </w:rPr>
              <w:t xml:space="preserve">Approved by – Date </w:t>
            </w:r>
          </w:p>
        </w:tc>
      </w:tr>
      <w:tr w:rsidR="00E46D77" w:rsidRPr="00843B64" w14:paraId="10A290E1" w14:textId="77777777" w:rsidTr="00703571">
        <w:tc>
          <w:tcPr>
            <w:tcW w:w="1409" w:type="dxa"/>
          </w:tcPr>
          <w:p w14:paraId="298180E5" w14:textId="77777777" w:rsidR="00E46D77" w:rsidRPr="006A69CB" w:rsidRDefault="00E46D77" w:rsidP="00903BE9">
            <w:pPr>
              <w:rPr>
                <w:rFonts w:asciiTheme="minorHAnsi" w:hAnsiTheme="minorHAnsi"/>
                <w:b/>
                <w:i/>
                <w:sz w:val="24"/>
                <w:szCs w:val="24"/>
              </w:rPr>
            </w:pPr>
            <w:r w:rsidRPr="006A69CB">
              <w:rPr>
                <w:rFonts w:asciiTheme="minorHAnsi" w:hAnsiTheme="minorHAnsi"/>
                <w:i/>
                <w:sz w:val="24"/>
                <w:szCs w:val="24"/>
              </w:rPr>
              <w:t>1</w:t>
            </w:r>
          </w:p>
        </w:tc>
        <w:tc>
          <w:tcPr>
            <w:tcW w:w="4366" w:type="dxa"/>
          </w:tcPr>
          <w:p w14:paraId="683A8C62" w14:textId="77777777" w:rsidR="00E46D77" w:rsidRPr="006A69CB" w:rsidRDefault="00E46D77" w:rsidP="00903BE9">
            <w:pPr>
              <w:rPr>
                <w:rFonts w:asciiTheme="minorHAnsi" w:hAnsiTheme="minorHAnsi"/>
                <w:b/>
                <w:i/>
                <w:sz w:val="24"/>
                <w:szCs w:val="24"/>
              </w:rPr>
            </w:pPr>
            <w:r w:rsidRPr="006A69CB">
              <w:rPr>
                <w:rFonts w:asciiTheme="minorHAnsi" w:hAnsiTheme="minorHAnsi"/>
                <w:i/>
                <w:sz w:val="24"/>
                <w:szCs w:val="24"/>
              </w:rPr>
              <w:t xml:space="preserve">Amended </w:t>
            </w:r>
          </w:p>
        </w:tc>
        <w:tc>
          <w:tcPr>
            <w:tcW w:w="3797" w:type="dxa"/>
          </w:tcPr>
          <w:p w14:paraId="29287879" w14:textId="01EBCFF6" w:rsidR="00E46D77" w:rsidRPr="006A69CB" w:rsidRDefault="00E46D77" w:rsidP="00903BE9">
            <w:pPr>
              <w:rPr>
                <w:rFonts w:asciiTheme="minorHAnsi" w:hAnsiTheme="minorHAnsi"/>
                <w:b/>
                <w:i/>
                <w:sz w:val="24"/>
                <w:szCs w:val="24"/>
              </w:rPr>
            </w:pPr>
            <w:r w:rsidRPr="006A69CB">
              <w:rPr>
                <w:rFonts w:asciiTheme="minorHAnsi" w:hAnsiTheme="minorHAnsi"/>
                <w:i/>
                <w:sz w:val="24"/>
                <w:szCs w:val="24"/>
              </w:rPr>
              <w:t>Council Resolution –</w:t>
            </w:r>
          </w:p>
        </w:tc>
      </w:tr>
      <w:tr w:rsidR="00E46D77" w:rsidRPr="00843B64" w14:paraId="1B853CDB" w14:textId="77777777" w:rsidTr="00703571">
        <w:tc>
          <w:tcPr>
            <w:tcW w:w="1409" w:type="dxa"/>
          </w:tcPr>
          <w:p w14:paraId="479CAFD3" w14:textId="77777777" w:rsidR="00E46D77" w:rsidRPr="006A69CB" w:rsidRDefault="00E46D77" w:rsidP="00903BE9">
            <w:pPr>
              <w:rPr>
                <w:rFonts w:asciiTheme="minorHAnsi" w:hAnsiTheme="minorHAnsi"/>
                <w:sz w:val="24"/>
                <w:szCs w:val="24"/>
              </w:rPr>
            </w:pPr>
          </w:p>
        </w:tc>
        <w:tc>
          <w:tcPr>
            <w:tcW w:w="4366" w:type="dxa"/>
          </w:tcPr>
          <w:p w14:paraId="6112124F" w14:textId="77777777" w:rsidR="00E46D77" w:rsidRPr="006A69CB" w:rsidRDefault="00E46D77" w:rsidP="00903BE9">
            <w:pPr>
              <w:rPr>
                <w:rFonts w:asciiTheme="minorHAnsi" w:hAnsiTheme="minorHAnsi"/>
                <w:sz w:val="24"/>
                <w:szCs w:val="24"/>
              </w:rPr>
            </w:pPr>
          </w:p>
        </w:tc>
        <w:tc>
          <w:tcPr>
            <w:tcW w:w="3797" w:type="dxa"/>
          </w:tcPr>
          <w:p w14:paraId="0D5546AE" w14:textId="77777777" w:rsidR="00E46D77" w:rsidRPr="006A69CB" w:rsidRDefault="00E46D77" w:rsidP="00903BE9">
            <w:pPr>
              <w:rPr>
                <w:rFonts w:asciiTheme="minorHAnsi" w:hAnsiTheme="minorHAnsi"/>
                <w:sz w:val="24"/>
                <w:szCs w:val="24"/>
              </w:rPr>
            </w:pPr>
          </w:p>
        </w:tc>
      </w:tr>
      <w:tr w:rsidR="00E46D77" w:rsidRPr="00843B64" w14:paraId="70C2D5AE" w14:textId="77777777" w:rsidTr="00703571">
        <w:tc>
          <w:tcPr>
            <w:tcW w:w="1409" w:type="dxa"/>
          </w:tcPr>
          <w:p w14:paraId="617C6783" w14:textId="77777777" w:rsidR="00E46D77" w:rsidRPr="006A69CB" w:rsidRDefault="00E46D77" w:rsidP="00903BE9">
            <w:pPr>
              <w:rPr>
                <w:rFonts w:asciiTheme="minorHAnsi" w:hAnsiTheme="minorHAnsi"/>
                <w:sz w:val="24"/>
                <w:szCs w:val="24"/>
              </w:rPr>
            </w:pPr>
          </w:p>
        </w:tc>
        <w:tc>
          <w:tcPr>
            <w:tcW w:w="4366" w:type="dxa"/>
          </w:tcPr>
          <w:p w14:paraId="7C9BF124" w14:textId="77777777" w:rsidR="00E46D77" w:rsidRPr="006A69CB" w:rsidRDefault="00E46D77" w:rsidP="00903BE9">
            <w:pPr>
              <w:rPr>
                <w:rFonts w:asciiTheme="minorHAnsi" w:hAnsiTheme="minorHAnsi"/>
                <w:sz w:val="24"/>
                <w:szCs w:val="24"/>
              </w:rPr>
            </w:pPr>
          </w:p>
        </w:tc>
        <w:tc>
          <w:tcPr>
            <w:tcW w:w="3797" w:type="dxa"/>
          </w:tcPr>
          <w:p w14:paraId="057EE925" w14:textId="77777777" w:rsidR="00E46D77" w:rsidRPr="006A69CB" w:rsidRDefault="00E46D77" w:rsidP="00903BE9">
            <w:pPr>
              <w:rPr>
                <w:rFonts w:asciiTheme="minorHAnsi" w:hAnsiTheme="minorHAnsi"/>
                <w:sz w:val="24"/>
                <w:szCs w:val="24"/>
              </w:rPr>
            </w:pPr>
          </w:p>
        </w:tc>
      </w:tr>
    </w:tbl>
    <w:p w14:paraId="5F06ED0D" w14:textId="77777777" w:rsidR="00132AD9" w:rsidRPr="006A69CB" w:rsidRDefault="00132AD9" w:rsidP="00281EF3">
      <w:pPr>
        <w:rPr>
          <w:rFonts w:asciiTheme="minorHAnsi" w:hAnsiTheme="minorHAnsi"/>
        </w:rPr>
      </w:pPr>
    </w:p>
    <w:sectPr w:rsidR="00132AD9" w:rsidRPr="006A69CB" w:rsidSect="00B64B65">
      <w:headerReference w:type="even" r:id="rId32"/>
      <w:headerReference w:type="default" r:id="rId33"/>
      <w:footerReference w:type="even" r:id="rId34"/>
      <w:footerReference w:type="default" r:id="rId35"/>
      <w:headerReference w:type="first" r:id="rId36"/>
      <w:footerReference w:type="first" r:id="rId37"/>
      <w:pgSz w:w="11906" w:h="16838" w:code="9"/>
      <w:pgMar w:top="1953" w:right="1416" w:bottom="851" w:left="1134" w:header="426" w:footer="5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F21D0" w14:textId="77777777" w:rsidR="009F455A" w:rsidRDefault="009F455A" w:rsidP="00B64B65">
      <w:r>
        <w:separator/>
      </w:r>
    </w:p>
  </w:endnote>
  <w:endnote w:type="continuationSeparator" w:id="0">
    <w:p w14:paraId="5E691B59" w14:textId="77777777" w:rsidR="009F455A" w:rsidRDefault="009F455A" w:rsidP="00B64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uplicate Soft Bold">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Duplicate Soft Regular">
    <w:panose1 w:val="00000000000000000000"/>
    <w:charset w:val="00"/>
    <w:family w:val="modern"/>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FB1F" w14:textId="77777777" w:rsidR="00D9505E" w:rsidRDefault="00D95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3739501"/>
      <w:docPartObj>
        <w:docPartGallery w:val="Page Numbers (Bottom of Page)"/>
        <w:docPartUnique/>
      </w:docPartObj>
    </w:sdtPr>
    <w:sdtContent>
      <w:sdt>
        <w:sdtPr>
          <w:id w:val="-1418852898"/>
          <w:docPartObj>
            <w:docPartGallery w:val="Page Numbers (Top of Page)"/>
            <w:docPartUnique/>
          </w:docPartObj>
        </w:sdtPr>
        <w:sdtContent>
          <w:p w14:paraId="4AAE52CF" w14:textId="77777777" w:rsidR="00B64B65" w:rsidRPr="00741B3D" w:rsidRDefault="00741B3D" w:rsidP="00741B3D">
            <w:pPr>
              <w:pStyle w:val="Footer"/>
            </w:pPr>
            <w:r w:rsidRPr="00D86D5B">
              <w:rPr>
                <w:rFonts w:cs="Arial"/>
                <w:szCs w:val="20"/>
              </w:rPr>
              <w:t xml:space="preserve">Page </w:t>
            </w:r>
            <w:r w:rsidRPr="00D86D5B">
              <w:rPr>
                <w:rFonts w:cs="Arial"/>
                <w:bCs/>
                <w:szCs w:val="20"/>
              </w:rPr>
              <w:fldChar w:fldCharType="begin"/>
            </w:r>
            <w:r w:rsidRPr="00D86D5B">
              <w:rPr>
                <w:rFonts w:cs="Arial"/>
                <w:bCs/>
                <w:szCs w:val="20"/>
              </w:rPr>
              <w:instrText xml:space="preserve"> PAGE </w:instrText>
            </w:r>
            <w:r w:rsidRPr="00D86D5B">
              <w:rPr>
                <w:rFonts w:cs="Arial"/>
                <w:bCs/>
                <w:szCs w:val="20"/>
              </w:rPr>
              <w:fldChar w:fldCharType="separate"/>
            </w:r>
            <w:r w:rsidR="004601B4">
              <w:rPr>
                <w:rFonts w:cs="Arial"/>
                <w:bCs/>
                <w:noProof/>
                <w:szCs w:val="20"/>
              </w:rPr>
              <w:t>2</w:t>
            </w:r>
            <w:r w:rsidRPr="00D86D5B">
              <w:rPr>
                <w:rFonts w:cs="Arial"/>
                <w:bCs/>
                <w:szCs w:val="20"/>
              </w:rPr>
              <w:fldChar w:fldCharType="end"/>
            </w:r>
            <w:r w:rsidRPr="00D86D5B">
              <w:rPr>
                <w:rFonts w:cs="Arial"/>
                <w:szCs w:val="20"/>
              </w:rPr>
              <w:t xml:space="preserve"> of </w:t>
            </w:r>
            <w:r w:rsidRPr="00D86D5B">
              <w:rPr>
                <w:rFonts w:cs="Arial"/>
                <w:bCs/>
                <w:szCs w:val="20"/>
              </w:rPr>
              <w:fldChar w:fldCharType="begin"/>
            </w:r>
            <w:r w:rsidRPr="00D86D5B">
              <w:rPr>
                <w:rFonts w:cs="Arial"/>
                <w:bCs/>
                <w:szCs w:val="20"/>
              </w:rPr>
              <w:instrText xml:space="preserve"> NUMPAGES  </w:instrText>
            </w:r>
            <w:r w:rsidRPr="00D86D5B">
              <w:rPr>
                <w:rFonts w:cs="Arial"/>
                <w:bCs/>
                <w:szCs w:val="20"/>
              </w:rPr>
              <w:fldChar w:fldCharType="separate"/>
            </w:r>
            <w:r w:rsidR="004601B4">
              <w:rPr>
                <w:rFonts w:cs="Arial"/>
                <w:bCs/>
                <w:noProof/>
                <w:szCs w:val="20"/>
              </w:rPr>
              <w:t>2</w:t>
            </w:r>
            <w:r w:rsidRPr="00D86D5B">
              <w:rPr>
                <w:rFonts w:cs="Arial"/>
                <w:bCs/>
                <w:szCs w:val="20"/>
              </w:rPr>
              <w:fldChar w:fldCharType="end"/>
            </w:r>
            <w:r>
              <w:rPr>
                <w:b/>
                <w:bCs/>
                <w:sz w:val="24"/>
                <w:szCs w:val="24"/>
              </w:rPr>
              <w:tab/>
            </w:r>
            <w:r>
              <w:rPr>
                <w:b/>
                <w:bCs/>
                <w:sz w:val="24"/>
                <w:szCs w:val="24"/>
              </w:rPr>
              <w:tab/>
            </w:r>
            <w:r w:rsidRPr="00B64B65">
              <w:rPr>
                <w:rFonts w:asciiTheme="majorHAnsi" w:hAnsiTheme="majorHAnsi"/>
                <w:color w:val="00788A" w:themeColor="accent1"/>
                <w:sz w:val="24"/>
                <w:szCs w:val="24"/>
              </w:rPr>
              <w:t>www.surfcoast.vic.gov.au</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086358"/>
      <w:docPartObj>
        <w:docPartGallery w:val="Page Numbers (Bottom of Page)"/>
        <w:docPartUnique/>
      </w:docPartObj>
    </w:sdtPr>
    <w:sdtContent>
      <w:sdt>
        <w:sdtPr>
          <w:id w:val="-1705238520"/>
          <w:docPartObj>
            <w:docPartGallery w:val="Page Numbers (Top of Page)"/>
            <w:docPartUnique/>
          </w:docPartObj>
        </w:sdtPr>
        <w:sdtContent>
          <w:p w14:paraId="531D2F75" w14:textId="77777777" w:rsidR="00B64B65" w:rsidRPr="00741B3D" w:rsidRDefault="00741B3D" w:rsidP="00741B3D">
            <w:pPr>
              <w:pStyle w:val="Footer"/>
            </w:pPr>
            <w:r w:rsidRPr="00D86D5B">
              <w:rPr>
                <w:rFonts w:cs="Arial"/>
                <w:sz w:val="18"/>
              </w:rPr>
              <w:t xml:space="preserve">Page </w:t>
            </w:r>
            <w:r w:rsidRPr="00D86D5B">
              <w:rPr>
                <w:rFonts w:cs="Arial"/>
                <w:bCs/>
                <w:sz w:val="22"/>
                <w:szCs w:val="24"/>
              </w:rPr>
              <w:fldChar w:fldCharType="begin"/>
            </w:r>
            <w:r w:rsidRPr="00D86D5B">
              <w:rPr>
                <w:rFonts w:cs="Arial"/>
                <w:bCs/>
                <w:sz w:val="18"/>
              </w:rPr>
              <w:instrText xml:space="preserve"> PAGE </w:instrText>
            </w:r>
            <w:r w:rsidRPr="00D86D5B">
              <w:rPr>
                <w:rFonts w:cs="Arial"/>
                <w:bCs/>
                <w:sz w:val="22"/>
                <w:szCs w:val="24"/>
              </w:rPr>
              <w:fldChar w:fldCharType="separate"/>
            </w:r>
            <w:r w:rsidR="004601B4">
              <w:rPr>
                <w:rFonts w:cs="Arial"/>
                <w:bCs/>
                <w:noProof/>
                <w:sz w:val="18"/>
              </w:rPr>
              <w:t>1</w:t>
            </w:r>
            <w:r w:rsidRPr="00D86D5B">
              <w:rPr>
                <w:rFonts w:cs="Arial"/>
                <w:bCs/>
                <w:sz w:val="22"/>
                <w:szCs w:val="24"/>
              </w:rPr>
              <w:fldChar w:fldCharType="end"/>
            </w:r>
            <w:r w:rsidRPr="00D86D5B">
              <w:rPr>
                <w:rFonts w:cs="Arial"/>
                <w:sz w:val="18"/>
              </w:rPr>
              <w:t xml:space="preserve"> of </w:t>
            </w:r>
            <w:r w:rsidRPr="00D86D5B">
              <w:rPr>
                <w:rFonts w:cs="Arial"/>
                <w:bCs/>
                <w:sz w:val="22"/>
                <w:szCs w:val="24"/>
              </w:rPr>
              <w:fldChar w:fldCharType="begin"/>
            </w:r>
            <w:r w:rsidRPr="00D86D5B">
              <w:rPr>
                <w:rFonts w:cs="Arial"/>
                <w:bCs/>
                <w:sz w:val="18"/>
              </w:rPr>
              <w:instrText xml:space="preserve"> NUMPAGES  </w:instrText>
            </w:r>
            <w:r w:rsidRPr="00D86D5B">
              <w:rPr>
                <w:rFonts w:cs="Arial"/>
                <w:bCs/>
                <w:sz w:val="22"/>
                <w:szCs w:val="24"/>
              </w:rPr>
              <w:fldChar w:fldCharType="separate"/>
            </w:r>
            <w:r w:rsidR="004601B4">
              <w:rPr>
                <w:rFonts w:cs="Arial"/>
                <w:bCs/>
                <w:noProof/>
                <w:sz w:val="18"/>
              </w:rPr>
              <w:t>2</w:t>
            </w:r>
            <w:r w:rsidRPr="00D86D5B">
              <w:rPr>
                <w:rFonts w:cs="Arial"/>
                <w:bCs/>
                <w:sz w:val="22"/>
                <w:szCs w:val="24"/>
              </w:rPr>
              <w:fldChar w:fldCharType="end"/>
            </w:r>
            <w:r w:rsidRPr="00D86D5B">
              <w:rPr>
                <w:rFonts w:cs="Arial"/>
                <w:bCs/>
                <w:szCs w:val="24"/>
              </w:rPr>
              <w:tab/>
            </w:r>
            <w:r>
              <w:rPr>
                <w:b/>
                <w:bCs/>
                <w:sz w:val="24"/>
                <w:szCs w:val="24"/>
              </w:rPr>
              <w:tab/>
            </w:r>
            <w:r w:rsidRPr="00B64B65">
              <w:rPr>
                <w:rFonts w:asciiTheme="majorHAnsi" w:hAnsiTheme="majorHAnsi"/>
                <w:color w:val="00788A" w:themeColor="accent1"/>
                <w:sz w:val="24"/>
                <w:szCs w:val="24"/>
              </w:rPr>
              <w:t>www.surfcoast.vic.gov.au</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FE065" w14:textId="77777777" w:rsidR="009F455A" w:rsidRDefault="009F455A" w:rsidP="00B64B65">
      <w:r>
        <w:separator/>
      </w:r>
    </w:p>
  </w:footnote>
  <w:footnote w:type="continuationSeparator" w:id="0">
    <w:p w14:paraId="68DE3BA4" w14:textId="77777777" w:rsidR="009F455A" w:rsidRDefault="009F455A" w:rsidP="00B64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FADB" w14:textId="24C252A7" w:rsidR="00D9505E" w:rsidRDefault="00D9505E">
    <w:pPr>
      <w:pStyle w:val="Header"/>
    </w:pPr>
    <w:r>
      <w:rPr>
        <w:noProof/>
      </w:rPr>
      <w:pict w14:anchorId="00B46C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84001" o:spid="_x0000_s1027" type="#_x0000_t136" style="position:absolute;margin-left:0;margin-top:0;width:471.1pt;height:188.45pt;rotation:315;z-index:-251653632;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CD52" w14:textId="62B34ACB" w:rsidR="00132AD9" w:rsidRDefault="00D9505E" w:rsidP="00132AD9">
    <w:pPr>
      <w:pStyle w:val="Header"/>
      <w:tabs>
        <w:tab w:val="clear" w:pos="9026"/>
        <w:tab w:val="right" w:pos="9356"/>
      </w:tabs>
      <w:jc w:val="right"/>
      <w:rPr>
        <w:rFonts w:asciiTheme="minorHAnsi" w:hAnsiTheme="minorHAnsi"/>
        <w:i/>
        <w:color w:val="FFFFFF" w:themeColor="background1"/>
        <w:sz w:val="24"/>
        <w:szCs w:val="24"/>
      </w:rPr>
    </w:pPr>
    <w:r>
      <w:rPr>
        <w:noProof/>
      </w:rPr>
      <w:pict w14:anchorId="470D42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84002" o:spid="_x0000_s1028" type="#_x0000_t136" style="position:absolute;left:0;text-align:left;margin-left:0;margin-top:0;width:471.1pt;height:188.45pt;rotation:315;z-index:-251651584;mso-position-horizontal:center;mso-position-horizontal-relative:margin;mso-position-vertical:center;mso-position-vertical-relative:margin" o:allowincell="f" fillcolor="silver" stroked="f">
          <v:fill opacity=".5"/>
          <v:textpath style="font-family:&quot;Arial&quot;;font-size:1pt" string="DRAFT"/>
        </v:shape>
      </w:pict>
    </w:r>
    <w:r w:rsidR="00132AD9" w:rsidRPr="00837922">
      <w:rPr>
        <w:rFonts w:asciiTheme="minorHAnsi" w:hAnsiTheme="minorHAnsi"/>
        <w:i/>
        <w:noProof/>
        <w:color w:val="FFFFFF" w:themeColor="background1"/>
        <w:sz w:val="24"/>
        <w:szCs w:val="24"/>
        <w:lang w:eastAsia="en-AU"/>
      </w:rPr>
      <mc:AlternateContent>
        <mc:Choice Requires="wps">
          <w:drawing>
            <wp:anchor distT="0" distB="0" distL="114300" distR="114300" simplePos="0" relativeHeight="251658752" behindDoc="0" locked="0" layoutInCell="1" allowOverlap="1" wp14:anchorId="1D15E5D0" wp14:editId="6C1E210B">
              <wp:simplePos x="0" y="0"/>
              <wp:positionH relativeFrom="column">
                <wp:posOffset>-243840</wp:posOffset>
              </wp:positionH>
              <wp:positionV relativeFrom="paragraph">
                <wp:posOffset>-32385</wp:posOffset>
              </wp:positionV>
              <wp:extent cx="1819275" cy="7620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762000"/>
                      </a:xfrm>
                      <a:prstGeom prst="rect">
                        <a:avLst/>
                      </a:prstGeom>
                      <a:noFill/>
                      <a:ln w="9525">
                        <a:noFill/>
                        <a:miter lim="800000"/>
                        <a:headEnd/>
                        <a:tailEnd/>
                      </a:ln>
                    </wps:spPr>
                    <wps:txbx>
                      <w:txbxContent>
                        <w:p w14:paraId="75A72CAD" w14:textId="77777777" w:rsidR="00132AD9" w:rsidRDefault="00132AD9" w:rsidP="00132AD9">
                          <w:r>
                            <w:rPr>
                              <w:noProof/>
                              <w:lang w:eastAsia="en-AU"/>
                            </w:rPr>
                            <w:drawing>
                              <wp:inline distT="0" distB="0" distL="0" distR="0" wp14:anchorId="6D57591A" wp14:editId="4B0225F8">
                                <wp:extent cx="1392504" cy="5528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s 150Asset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1371" cy="55236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15E5D0" id="_x0000_t202" coordsize="21600,21600" o:spt="202" path="m,l,21600r21600,l21600,xe">
              <v:stroke joinstyle="miter"/>
              <v:path gradientshapeok="t" o:connecttype="rect"/>
            </v:shapetype>
            <v:shape id="Text Box 2" o:spid="_x0000_s1026" type="#_x0000_t202" style="position:absolute;left:0;text-align:left;margin-left:-19.2pt;margin-top:-2.55pt;width:143.25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" filled="f" stroked="f">
              <v:textbox>
                <w:txbxContent>
                  <w:p w14:paraId="75A72CAD" w14:textId="77777777" w:rsidR="00132AD9" w:rsidRDefault="00132AD9" w:rsidP="00132AD9">
                    <w:r>
                      <w:rPr>
                        <w:noProof/>
                        <w:lang w:eastAsia="en-AU"/>
                      </w:rPr>
                      <w:drawing>
                        <wp:inline distT="0" distB="0" distL="0" distR="0" wp14:anchorId="6D57591A" wp14:editId="4B0225F8">
                          <wp:extent cx="1392504" cy="5528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s 150Asset 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91371" cy="552360"/>
                                  </a:xfrm>
                                  <a:prstGeom prst="rect">
                                    <a:avLst/>
                                  </a:prstGeom>
                                </pic:spPr>
                              </pic:pic>
                            </a:graphicData>
                          </a:graphic>
                        </wp:inline>
                      </w:drawing>
                    </w:r>
                  </w:p>
                </w:txbxContent>
              </v:textbox>
            </v:shape>
          </w:pict>
        </mc:Fallback>
      </mc:AlternateContent>
    </w:r>
    <w:r w:rsidR="00132AD9" w:rsidRPr="00B64B65">
      <w:rPr>
        <w:rFonts w:asciiTheme="minorHAnsi" w:hAnsiTheme="minorHAnsi"/>
        <w:i/>
        <w:noProof/>
        <w:color w:val="FFFFFF" w:themeColor="background1"/>
        <w:sz w:val="24"/>
        <w:szCs w:val="24"/>
        <w:lang w:eastAsia="en-AU"/>
      </w:rPr>
      <mc:AlternateContent>
        <mc:Choice Requires="wps">
          <w:drawing>
            <wp:anchor distT="0" distB="0" distL="114300" distR="114300" simplePos="0" relativeHeight="251657728" behindDoc="1" locked="0" layoutInCell="1" allowOverlap="1" wp14:anchorId="5AE6A3F2" wp14:editId="5D2C6BFB">
              <wp:simplePos x="0" y="0"/>
              <wp:positionH relativeFrom="column">
                <wp:posOffset>-742054</wp:posOffset>
              </wp:positionH>
              <wp:positionV relativeFrom="paragraph">
                <wp:posOffset>-296209</wp:posOffset>
              </wp:positionV>
              <wp:extent cx="7718425" cy="1061720"/>
              <wp:effectExtent l="0" t="0" r="15875" b="24130"/>
              <wp:wrapNone/>
              <wp:docPr id="7" name="Rectangle 7"/>
              <wp:cNvGraphicFramePr/>
              <a:graphic xmlns:a="http://schemas.openxmlformats.org/drawingml/2006/main">
                <a:graphicData uri="http://schemas.microsoft.com/office/word/2010/wordprocessingShape">
                  <wps:wsp>
                    <wps:cNvSpPr/>
                    <wps:spPr>
                      <a:xfrm>
                        <a:off x="0" y="0"/>
                        <a:ext cx="7718425" cy="1061720"/>
                      </a:xfrm>
                      <a:prstGeom prst="rect">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4DE57C" id="Rectangle 7" o:spid="_x0000_s1026" style="position:absolute;margin-left:-58.45pt;margin-top:-23.3pt;width:607.75pt;height:83.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" fillcolor="black" strokeweight="2pt"/>
          </w:pict>
        </mc:Fallback>
      </mc:AlternateContent>
    </w:r>
    <w:r w:rsidR="00132AD9" w:rsidRPr="00B64B65">
      <w:rPr>
        <w:rFonts w:asciiTheme="minorHAnsi" w:hAnsiTheme="minorHAnsi"/>
        <w:i/>
        <w:color w:val="FFFFFF" w:themeColor="background1"/>
        <w:sz w:val="24"/>
        <w:szCs w:val="24"/>
      </w:rPr>
      <w:t>We exist to help our community and environment to thrive</w:t>
    </w:r>
  </w:p>
  <w:p w14:paraId="162A8C72" w14:textId="53A80654" w:rsidR="00132AD9" w:rsidRPr="00B64B65" w:rsidRDefault="00D9505E" w:rsidP="00132AD9">
    <w:pPr>
      <w:spacing w:before="240"/>
      <w:jc w:val="right"/>
      <w:rPr>
        <w:rFonts w:asciiTheme="minorHAnsi" w:hAnsiTheme="minorHAnsi"/>
        <w:color w:val="19D3C5" w:themeColor="accent2"/>
        <w:sz w:val="32"/>
        <w:szCs w:val="32"/>
      </w:rPr>
    </w:pPr>
    <w:r>
      <w:rPr>
        <w:rFonts w:asciiTheme="minorHAnsi" w:hAnsiTheme="minorHAnsi"/>
        <w:color w:val="19D3C5" w:themeColor="accent2"/>
        <w:sz w:val="32"/>
        <w:szCs w:val="32"/>
      </w:rPr>
      <w:t xml:space="preserve">DRAFT </w:t>
    </w:r>
    <w:r w:rsidR="00132AD9" w:rsidRPr="00B64B65">
      <w:rPr>
        <w:rFonts w:asciiTheme="minorHAnsi" w:hAnsiTheme="minorHAnsi"/>
        <w:color w:val="19D3C5" w:themeColor="accent2"/>
        <w:sz w:val="32"/>
        <w:szCs w:val="32"/>
      </w:rPr>
      <w:t>COUNCIL POLICY</w:t>
    </w:r>
  </w:p>
  <w:p w14:paraId="795ABA17" w14:textId="77777777" w:rsidR="00132AD9" w:rsidRDefault="00132AD9" w:rsidP="00132AD9">
    <w:pPr>
      <w:pStyle w:val="Header"/>
    </w:pPr>
  </w:p>
  <w:p w14:paraId="28A20BE7" w14:textId="77777777" w:rsidR="00837922" w:rsidRPr="00B64B65" w:rsidRDefault="00837922" w:rsidP="00132AD9">
    <w:pPr>
      <w:pStyle w:val="Header"/>
      <w:tabs>
        <w:tab w:val="clear" w:pos="9026"/>
        <w:tab w:val="right" w:pos="9356"/>
      </w:tabs>
      <w:rPr>
        <w:rFonts w:asciiTheme="minorHAnsi" w:hAnsiTheme="minorHAnsi"/>
        <w:i/>
        <w:color w:val="FFFFFF" w:themeColor="background1"/>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7C40" w14:textId="67E051D5" w:rsidR="00837922" w:rsidRDefault="00D9505E" w:rsidP="00837922">
    <w:pPr>
      <w:pStyle w:val="Header"/>
      <w:tabs>
        <w:tab w:val="clear" w:pos="9026"/>
        <w:tab w:val="right" w:pos="9356"/>
      </w:tabs>
      <w:jc w:val="right"/>
      <w:rPr>
        <w:rFonts w:asciiTheme="minorHAnsi" w:hAnsiTheme="minorHAnsi"/>
        <w:i/>
        <w:color w:val="FFFFFF" w:themeColor="background1"/>
        <w:sz w:val="24"/>
        <w:szCs w:val="24"/>
      </w:rPr>
    </w:pPr>
    <w:r>
      <w:rPr>
        <w:noProof/>
      </w:rPr>
      <w:pict w14:anchorId="4E523E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84000" o:spid="_x0000_s1026" type="#_x0000_t136" style="position:absolute;left:0;text-align:left;margin-left:0;margin-top:0;width:471.1pt;height:188.45pt;rotation:315;z-index:-251655680;mso-position-horizontal:center;mso-position-horizontal-relative:margin;mso-position-vertical:center;mso-position-vertical-relative:margin" o:allowincell="f" fillcolor="silver" stroked="f">
          <v:fill opacity=".5"/>
          <v:textpath style="font-family:&quot;Arial&quot;;font-size:1pt" string="DRAFT"/>
        </v:shape>
      </w:pict>
    </w:r>
    <w:r w:rsidR="00837922" w:rsidRPr="00837922">
      <w:rPr>
        <w:rFonts w:asciiTheme="minorHAnsi" w:hAnsiTheme="minorHAnsi"/>
        <w:i/>
        <w:noProof/>
        <w:color w:val="FFFFFF" w:themeColor="background1"/>
        <w:sz w:val="24"/>
        <w:szCs w:val="24"/>
        <w:lang w:eastAsia="en-AU"/>
      </w:rPr>
      <mc:AlternateContent>
        <mc:Choice Requires="wps">
          <w:drawing>
            <wp:anchor distT="0" distB="0" distL="114300" distR="114300" simplePos="0" relativeHeight="251656704" behindDoc="0" locked="0" layoutInCell="1" allowOverlap="1" wp14:anchorId="0C3759B3" wp14:editId="4278CF84">
              <wp:simplePos x="0" y="0"/>
              <wp:positionH relativeFrom="column">
                <wp:posOffset>-243840</wp:posOffset>
              </wp:positionH>
              <wp:positionV relativeFrom="paragraph">
                <wp:posOffset>-32385</wp:posOffset>
              </wp:positionV>
              <wp:extent cx="1819275" cy="7620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762000"/>
                      </a:xfrm>
                      <a:prstGeom prst="rect">
                        <a:avLst/>
                      </a:prstGeom>
                      <a:noFill/>
                      <a:ln w="9525">
                        <a:noFill/>
                        <a:miter lim="800000"/>
                        <a:headEnd/>
                        <a:tailEnd/>
                      </a:ln>
                    </wps:spPr>
                    <wps:txbx>
                      <w:txbxContent>
                        <w:p w14:paraId="5B361679" w14:textId="77777777" w:rsidR="00837922" w:rsidRDefault="00837922">
                          <w:r>
                            <w:rPr>
                              <w:noProof/>
                              <w:lang w:eastAsia="en-AU"/>
                            </w:rPr>
                            <w:drawing>
                              <wp:inline distT="0" distB="0" distL="0" distR="0" wp14:anchorId="2C7767BF" wp14:editId="7BD3DD41">
                                <wp:extent cx="1392504" cy="552810"/>
                                <wp:effectExtent l="0" t="0" r="0" b="0"/>
                                <wp:docPr id="950299139" name="Picture 950299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s 150Asset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1371" cy="55236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3759B3" id="_x0000_t202" coordsize="21600,21600" o:spt="202" path="m,l,21600r21600,l21600,xe">
              <v:stroke joinstyle="miter"/>
              <v:path gradientshapeok="t" o:connecttype="rect"/>
            </v:shapetype>
            <v:shape id="_x0000_s1027" type="#_x0000_t202" style="position:absolute;left:0;text-align:left;margin-left:-19.2pt;margin-top:-2.55pt;width:143.25pt;height:6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" filled="f" stroked="f">
              <v:textbox>
                <w:txbxContent>
                  <w:p w14:paraId="5B361679" w14:textId="77777777" w:rsidR="00837922" w:rsidRDefault="00837922">
                    <w:r>
                      <w:rPr>
                        <w:noProof/>
                        <w:lang w:eastAsia="en-AU"/>
                      </w:rPr>
                      <w:drawing>
                        <wp:inline distT="0" distB="0" distL="0" distR="0" wp14:anchorId="2C7767BF" wp14:editId="7BD3DD41">
                          <wp:extent cx="1392504" cy="5528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s 150Asset 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91371" cy="552360"/>
                                  </a:xfrm>
                                  <a:prstGeom prst="rect">
                                    <a:avLst/>
                                  </a:prstGeom>
                                </pic:spPr>
                              </pic:pic>
                            </a:graphicData>
                          </a:graphic>
                        </wp:inline>
                      </w:drawing>
                    </w:r>
                  </w:p>
                </w:txbxContent>
              </v:textbox>
            </v:shape>
          </w:pict>
        </mc:Fallback>
      </mc:AlternateContent>
    </w:r>
    <w:r w:rsidR="00837922" w:rsidRPr="00B64B65">
      <w:rPr>
        <w:rFonts w:asciiTheme="minorHAnsi" w:hAnsiTheme="minorHAnsi"/>
        <w:i/>
        <w:noProof/>
        <w:color w:val="FFFFFF" w:themeColor="background1"/>
        <w:sz w:val="24"/>
        <w:szCs w:val="24"/>
        <w:lang w:eastAsia="en-AU"/>
      </w:rPr>
      <mc:AlternateContent>
        <mc:Choice Requires="wps">
          <w:drawing>
            <wp:anchor distT="0" distB="0" distL="114300" distR="114300" simplePos="0" relativeHeight="251655680" behindDoc="1" locked="0" layoutInCell="1" allowOverlap="1" wp14:anchorId="2FBDCA3B" wp14:editId="1F03F3A8">
              <wp:simplePos x="0" y="0"/>
              <wp:positionH relativeFrom="column">
                <wp:posOffset>-742054</wp:posOffset>
              </wp:positionH>
              <wp:positionV relativeFrom="paragraph">
                <wp:posOffset>-296209</wp:posOffset>
              </wp:positionV>
              <wp:extent cx="7718425" cy="1061720"/>
              <wp:effectExtent l="0" t="0" r="15875" b="24130"/>
              <wp:wrapNone/>
              <wp:docPr id="6" name="Rectangle 6"/>
              <wp:cNvGraphicFramePr/>
              <a:graphic xmlns:a="http://schemas.openxmlformats.org/drawingml/2006/main">
                <a:graphicData uri="http://schemas.microsoft.com/office/word/2010/wordprocessingShape">
                  <wps:wsp>
                    <wps:cNvSpPr/>
                    <wps:spPr>
                      <a:xfrm>
                        <a:off x="0" y="0"/>
                        <a:ext cx="7718425" cy="106172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60480" id="Rectangle 6" o:spid="_x0000_s1026" style="position:absolute;margin-left:-58.45pt;margin-top:-23.3pt;width:607.75pt;height:8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" fillcolor="black [3209]" strokecolor="black [1609]" strokeweight="2pt"/>
          </w:pict>
        </mc:Fallback>
      </mc:AlternateContent>
    </w:r>
    <w:r w:rsidR="00837922" w:rsidRPr="00B64B65">
      <w:rPr>
        <w:rFonts w:asciiTheme="minorHAnsi" w:hAnsiTheme="minorHAnsi"/>
        <w:i/>
        <w:color w:val="FFFFFF" w:themeColor="background1"/>
        <w:sz w:val="24"/>
        <w:szCs w:val="24"/>
      </w:rPr>
      <w:t>We exist to help our community and environment to thrive</w:t>
    </w:r>
  </w:p>
  <w:p w14:paraId="1437A0C2" w14:textId="6D348FE0" w:rsidR="00837922" w:rsidRPr="00B64B65" w:rsidRDefault="00D9505E" w:rsidP="00837922">
    <w:pPr>
      <w:spacing w:before="240"/>
      <w:jc w:val="right"/>
      <w:rPr>
        <w:rFonts w:asciiTheme="minorHAnsi" w:hAnsiTheme="minorHAnsi"/>
        <w:color w:val="19D3C5" w:themeColor="accent2"/>
        <w:sz w:val="32"/>
        <w:szCs w:val="32"/>
      </w:rPr>
    </w:pPr>
    <w:r>
      <w:rPr>
        <w:rFonts w:asciiTheme="minorHAnsi" w:hAnsiTheme="minorHAnsi"/>
        <w:color w:val="19D3C5" w:themeColor="accent2"/>
        <w:sz w:val="32"/>
        <w:szCs w:val="32"/>
      </w:rPr>
      <w:t xml:space="preserve">DRAFT </w:t>
    </w:r>
    <w:r w:rsidR="00837922" w:rsidRPr="00B64B65">
      <w:rPr>
        <w:rFonts w:asciiTheme="minorHAnsi" w:hAnsiTheme="minorHAnsi"/>
        <w:color w:val="19D3C5" w:themeColor="accent2"/>
        <w:sz w:val="32"/>
        <w:szCs w:val="32"/>
      </w:rPr>
      <w:t>COUNCIL POLICY</w:t>
    </w:r>
  </w:p>
  <w:p w14:paraId="351EEF8B" w14:textId="77777777" w:rsidR="00B64B65" w:rsidRDefault="00B64B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E3C"/>
    <w:multiLevelType w:val="hybridMultilevel"/>
    <w:tmpl w:val="377C21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4B25F4"/>
    <w:multiLevelType w:val="hybridMultilevel"/>
    <w:tmpl w:val="71C645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464F7E"/>
    <w:multiLevelType w:val="hybridMultilevel"/>
    <w:tmpl w:val="377C21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920C19"/>
    <w:multiLevelType w:val="hybridMultilevel"/>
    <w:tmpl w:val="E4A297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5547B6E"/>
    <w:multiLevelType w:val="hybridMultilevel"/>
    <w:tmpl w:val="781AE3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F5524F"/>
    <w:multiLevelType w:val="multilevel"/>
    <w:tmpl w:val="F27E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80608"/>
    <w:multiLevelType w:val="multilevel"/>
    <w:tmpl w:val="28E2C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444E49"/>
    <w:multiLevelType w:val="hybridMultilevel"/>
    <w:tmpl w:val="3754025E"/>
    <w:lvl w:ilvl="0" w:tplc="64625D1A">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2163EF"/>
    <w:multiLevelType w:val="hybridMultilevel"/>
    <w:tmpl w:val="EC16B7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9A4A55"/>
    <w:multiLevelType w:val="hybridMultilevel"/>
    <w:tmpl w:val="A3208C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6E30B48"/>
    <w:multiLevelType w:val="multilevel"/>
    <w:tmpl w:val="0AF4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C90908"/>
    <w:multiLevelType w:val="hybridMultilevel"/>
    <w:tmpl w:val="4AB468E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9725D"/>
    <w:multiLevelType w:val="multilevel"/>
    <w:tmpl w:val="57B6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DB650D"/>
    <w:multiLevelType w:val="hybridMultilevel"/>
    <w:tmpl w:val="FCDE9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1F24AED"/>
    <w:multiLevelType w:val="multilevel"/>
    <w:tmpl w:val="3F06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392D18"/>
    <w:multiLevelType w:val="multilevel"/>
    <w:tmpl w:val="52FAADEE"/>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37F74DBD"/>
    <w:multiLevelType w:val="multilevel"/>
    <w:tmpl w:val="01EE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5C2CEC"/>
    <w:multiLevelType w:val="hybridMultilevel"/>
    <w:tmpl w:val="189444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496F2D"/>
    <w:multiLevelType w:val="hybridMultilevel"/>
    <w:tmpl w:val="C756DD18"/>
    <w:lvl w:ilvl="0" w:tplc="0A8602D0">
      <w:start w:val="3"/>
      <w:numFmt w:val="bullet"/>
      <w:lvlText w:val="-"/>
      <w:lvlJc w:val="left"/>
      <w:pPr>
        <w:ind w:left="644" w:hanging="360"/>
      </w:pPr>
      <w:rPr>
        <w:rFonts w:ascii="Courier New" w:eastAsia="Calibri"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F3F57CA"/>
    <w:multiLevelType w:val="multilevel"/>
    <w:tmpl w:val="70282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C54237"/>
    <w:multiLevelType w:val="hybridMultilevel"/>
    <w:tmpl w:val="BD10808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51B3068"/>
    <w:multiLevelType w:val="hybridMultilevel"/>
    <w:tmpl w:val="A7B41C8C"/>
    <w:lvl w:ilvl="0" w:tplc="0A8602D0">
      <w:start w:val="3"/>
      <w:numFmt w:val="bullet"/>
      <w:lvlText w:val="-"/>
      <w:lvlJc w:val="left"/>
      <w:pPr>
        <w:ind w:left="644" w:hanging="360"/>
      </w:pPr>
      <w:rPr>
        <w:rFonts w:ascii="Courier New" w:eastAsia="Calibri"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270604"/>
    <w:multiLevelType w:val="hybridMultilevel"/>
    <w:tmpl w:val="FC68D4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0B0914"/>
    <w:multiLevelType w:val="hybridMultilevel"/>
    <w:tmpl w:val="A12EEEA2"/>
    <w:lvl w:ilvl="0" w:tplc="0A8602D0">
      <w:start w:val="3"/>
      <w:numFmt w:val="bullet"/>
      <w:lvlText w:val="-"/>
      <w:lvlJc w:val="left"/>
      <w:pPr>
        <w:ind w:left="644" w:hanging="360"/>
      </w:pPr>
      <w:rPr>
        <w:rFonts w:ascii="Courier New" w:eastAsia="Calibri" w:hAnsi="Courier New" w:cs="Courier New"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4" w15:restartNumberingAfterBreak="0">
    <w:nsid w:val="585610D0"/>
    <w:multiLevelType w:val="hybridMultilevel"/>
    <w:tmpl w:val="7598D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B157C94"/>
    <w:multiLevelType w:val="multilevel"/>
    <w:tmpl w:val="1B4A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193EE1"/>
    <w:multiLevelType w:val="hybridMultilevel"/>
    <w:tmpl w:val="FF18E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9441468"/>
    <w:multiLevelType w:val="hybridMultilevel"/>
    <w:tmpl w:val="01E629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95120AB"/>
    <w:multiLevelType w:val="hybridMultilevel"/>
    <w:tmpl w:val="D2F24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0583BCA"/>
    <w:multiLevelType w:val="hybridMultilevel"/>
    <w:tmpl w:val="C2BAFF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22871297">
    <w:abstractNumId w:val="3"/>
  </w:num>
  <w:num w:numId="2" w16cid:durableId="1290740084">
    <w:abstractNumId w:val="9"/>
  </w:num>
  <w:num w:numId="3" w16cid:durableId="1938367350">
    <w:abstractNumId w:val="26"/>
  </w:num>
  <w:num w:numId="4" w16cid:durableId="1439989195">
    <w:abstractNumId w:val="23"/>
  </w:num>
  <w:num w:numId="5" w16cid:durableId="633215806">
    <w:abstractNumId w:val="18"/>
  </w:num>
  <w:num w:numId="6" w16cid:durableId="1981029492">
    <w:abstractNumId w:val="21"/>
  </w:num>
  <w:num w:numId="7" w16cid:durableId="869953370">
    <w:abstractNumId w:val="4"/>
  </w:num>
  <w:num w:numId="8" w16cid:durableId="1031998348">
    <w:abstractNumId w:val="17"/>
  </w:num>
  <w:num w:numId="9" w16cid:durableId="1279793813">
    <w:abstractNumId w:val="24"/>
  </w:num>
  <w:num w:numId="10" w16cid:durableId="2117938646">
    <w:abstractNumId w:val="11"/>
  </w:num>
  <w:num w:numId="11" w16cid:durableId="1924336036">
    <w:abstractNumId w:val="7"/>
  </w:num>
  <w:num w:numId="12" w16cid:durableId="769280490">
    <w:abstractNumId w:val="29"/>
  </w:num>
  <w:num w:numId="13" w16cid:durableId="410079594">
    <w:abstractNumId w:val="15"/>
  </w:num>
  <w:num w:numId="14" w16cid:durableId="824055529">
    <w:abstractNumId w:val="22"/>
  </w:num>
  <w:num w:numId="15" w16cid:durableId="1304238489">
    <w:abstractNumId w:val="20"/>
  </w:num>
  <w:num w:numId="16" w16cid:durableId="81875556">
    <w:abstractNumId w:val="25"/>
  </w:num>
  <w:num w:numId="17" w16cid:durableId="1057629257">
    <w:abstractNumId w:val="6"/>
  </w:num>
  <w:num w:numId="18" w16cid:durableId="1931163241">
    <w:abstractNumId w:val="16"/>
  </w:num>
  <w:num w:numId="19" w16cid:durableId="1741176616">
    <w:abstractNumId w:val="10"/>
  </w:num>
  <w:num w:numId="20" w16cid:durableId="1109858317">
    <w:abstractNumId w:val="14"/>
  </w:num>
  <w:num w:numId="21" w16cid:durableId="961113998">
    <w:abstractNumId w:val="19"/>
  </w:num>
  <w:num w:numId="22" w16cid:durableId="1889756300">
    <w:abstractNumId w:val="5"/>
  </w:num>
  <w:num w:numId="23" w16cid:durableId="2074112772">
    <w:abstractNumId w:val="13"/>
  </w:num>
  <w:num w:numId="24" w16cid:durableId="183175811">
    <w:abstractNumId w:val="1"/>
  </w:num>
  <w:num w:numId="25" w16cid:durableId="513884153">
    <w:abstractNumId w:val="27"/>
  </w:num>
  <w:num w:numId="26" w16cid:durableId="30765019">
    <w:abstractNumId w:val="28"/>
  </w:num>
  <w:num w:numId="27" w16cid:durableId="1167088161">
    <w:abstractNumId w:val="12"/>
  </w:num>
  <w:num w:numId="28" w16cid:durableId="745492815">
    <w:abstractNumId w:val="2"/>
  </w:num>
  <w:num w:numId="29" w16cid:durableId="1064184743">
    <w:abstractNumId w:val="0"/>
  </w:num>
  <w:num w:numId="30" w16cid:durableId="3513435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displayVerticalDrawingGridEvery w:val="2"/>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AD9"/>
    <w:rsid w:val="00091498"/>
    <w:rsid w:val="00092AC9"/>
    <w:rsid w:val="000B67B7"/>
    <w:rsid w:val="000C14D9"/>
    <w:rsid w:val="00122065"/>
    <w:rsid w:val="00132AD9"/>
    <w:rsid w:val="0013410E"/>
    <w:rsid w:val="001733A0"/>
    <w:rsid w:val="00182780"/>
    <w:rsid w:val="00182F4E"/>
    <w:rsid w:val="001A1994"/>
    <w:rsid w:val="001B18E2"/>
    <w:rsid w:val="001B1F2C"/>
    <w:rsid w:val="001B2CEC"/>
    <w:rsid w:val="001B6BA5"/>
    <w:rsid w:val="001C5380"/>
    <w:rsid w:val="001D236B"/>
    <w:rsid w:val="00202A47"/>
    <w:rsid w:val="00212E1B"/>
    <w:rsid w:val="00261129"/>
    <w:rsid w:val="002724D6"/>
    <w:rsid w:val="0027400B"/>
    <w:rsid w:val="002767BC"/>
    <w:rsid w:val="00276BF5"/>
    <w:rsid w:val="00281EF3"/>
    <w:rsid w:val="00284FD8"/>
    <w:rsid w:val="002A2DC8"/>
    <w:rsid w:val="002A3D3D"/>
    <w:rsid w:val="002A43A4"/>
    <w:rsid w:val="002B226C"/>
    <w:rsid w:val="002B625A"/>
    <w:rsid w:val="002C0D03"/>
    <w:rsid w:val="00311F83"/>
    <w:rsid w:val="00317167"/>
    <w:rsid w:val="00330E84"/>
    <w:rsid w:val="00344A9B"/>
    <w:rsid w:val="00347506"/>
    <w:rsid w:val="003638DA"/>
    <w:rsid w:val="003A4256"/>
    <w:rsid w:val="003B798F"/>
    <w:rsid w:val="003D2B22"/>
    <w:rsid w:val="003D4646"/>
    <w:rsid w:val="004041A4"/>
    <w:rsid w:val="00407E7F"/>
    <w:rsid w:val="0041212E"/>
    <w:rsid w:val="00414734"/>
    <w:rsid w:val="00426030"/>
    <w:rsid w:val="00451D63"/>
    <w:rsid w:val="004536D1"/>
    <w:rsid w:val="00454BC1"/>
    <w:rsid w:val="004601B4"/>
    <w:rsid w:val="00466AE3"/>
    <w:rsid w:val="004842FA"/>
    <w:rsid w:val="00486FD9"/>
    <w:rsid w:val="004B7DCC"/>
    <w:rsid w:val="004D409D"/>
    <w:rsid w:val="004F1ED2"/>
    <w:rsid w:val="004F45BD"/>
    <w:rsid w:val="00535496"/>
    <w:rsid w:val="0058156B"/>
    <w:rsid w:val="00582C86"/>
    <w:rsid w:val="005A4AA2"/>
    <w:rsid w:val="005A515E"/>
    <w:rsid w:val="005B31B6"/>
    <w:rsid w:val="005B6104"/>
    <w:rsid w:val="005C5ED4"/>
    <w:rsid w:val="005C7EEB"/>
    <w:rsid w:val="006068E0"/>
    <w:rsid w:val="00620313"/>
    <w:rsid w:val="00640063"/>
    <w:rsid w:val="00647315"/>
    <w:rsid w:val="00661F8E"/>
    <w:rsid w:val="006753E2"/>
    <w:rsid w:val="00680C2C"/>
    <w:rsid w:val="0068583C"/>
    <w:rsid w:val="006A69CB"/>
    <w:rsid w:val="006C386A"/>
    <w:rsid w:val="006D38D0"/>
    <w:rsid w:val="006D7BAF"/>
    <w:rsid w:val="00703571"/>
    <w:rsid w:val="0070367C"/>
    <w:rsid w:val="00730A64"/>
    <w:rsid w:val="0073161B"/>
    <w:rsid w:val="00741B3D"/>
    <w:rsid w:val="007474FD"/>
    <w:rsid w:val="00760A6E"/>
    <w:rsid w:val="00773946"/>
    <w:rsid w:val="00785BAC"/>
    <w:rsid w:val="007E2EB2"/>
    <w:rsid w:val="007F05CF"/>
    <w:rsid w:val="007F7409"/>
    <w:rsid w:val="008148EC"/>
    <w:rsid w:val="00825C5D"/>
    <w:rsid w:val="00837922"/>
    <w:rsid w:val="00843B64"/>
    <w:rsid w:val="00867ABD"/>
    <w:rsid w:val="008828C2"/>
    <w:rsid w:val="008B0E2B"/>
    <w:rsid w:val="008B5901"/>
    <w:rsid w:val="008C1190"/>
    <w:rsid w:val="008E7D0D"/>
    <w:rsid w:val="009122DD"/>
    <w:rsid w:val="009136AC"/>
    <w:rsid w:val="009201CD"/>
    <w:rsid w:val="0095525A"/>
    <w:rsid w:val="00956702"/>
    <w:rsid w:val="00967104"/>
    <w:rsid w:val="00971874"/>
    <w:rsid w:val="009867FB"/>
    <w:rsid w:val="009925A2"/>
    <w:rsid w:val="00992DEF"/>
    <w:rsid w:val="009A1439"/>
    <w:rsid w:val="009A44A8"/>
    <w:rsid w:val="009F455A"/>
    <w:rsid w:val="00A0546E"/>
    <w:rsid w:val="00A37528"/>
    <w:rsid w:val="00A54153"/>
    <w:rsid w:val="00A5506C"/>
    <w:rsid w:val="00A71516"/>
    <w:rsid w:val="00A76E8B"/>
    <w:rsid w:val="00A91119"/>
    <w:rsid w:val="00A93EB3"/>
    <w:rsid w:val="00AB309C"/>
    <w:rsid w:val="00AC2FE4"/>
    <w:rsid w:val="00AC535E"/>
    <w:rsid w:val="00AE4D14"/>
    <w:rsid w:val="00AF3E07"/>
    <w:rsid w:val="00B124C8"/>
    <w:rsid w:val="00B2337D"/>
    <w:rsid w:val="00B64B65"/>
    <w:rsid w:val="00B77DC4"/>
    <w:rsid w:val="00B81EAA"/>
    <w:rsid w:val="00BC4B60"/>
    <w:rsid w:val="00BF567C"/>
    <w:rsid w:val="00BF7396"/>
    <w:rsid w:val="00C00989"/>
    <w:rsid w:val="00C066E2"/>
    <w:rsid w:val="00C14C56"/>
    <w:rsid w:val="00C36E61"/>
    <w:rsid w:val="00C43E0C"/>
    <w:rsid w:val="00C449E6"/>
    <w:rsid w:val="00C47F3B"/>
    <w:rsid w:val="00C502B7"/>
    <w:rsid w:val="00C72799"/>
    <w:rsid w:val="00C876D9"/>
    <w:rsid w:val="00D0048D"/>
    <w:rsid w:val="00D00B69"/>
    <w:rsid w:val="00D168B3"/>
    <w:rsid w:val="00D27E53"/>
    <w:rsid w:val="00D5350E"/>
    <w:rsid w:val="00D84B6C"/>
    <w:rsid w:val="00D85CE5"/>
    <w:rsid w:val="00D86D5B"/>
    <w:rsid w:val="00D94AEA"/>
    <w:rsid w:val="00D9505E"/>
    <w:rsid w:val="00DA70FB"/>
    <w:rsid w:val="00DB0EA2"/>
    <w:rsid w:val="00DC05C2"/>
    <w:rsid w:val="00DE4905"/>
    <w:rsid w:val="00DF6131"/>
    <w:rsid w:val="00E06CC7"/>
    <w:rsid w:val="00E22A46"/>
    <w:rsid w:val="00E46D77"/>
    <w:rsid w:val="00E57059"/>
    <w:rsid w:val="00E62D94"/>
    <w:rsid w:val="00E9203B"/>
    <w:rsid w:val="00E94225"/>
    <w:rsid w:val="00EA17BA"/>
    <w:rsid w:val="00EA4812"/>
    <w:rsid w:val="00EA6099"/>
    <w:rsid w:val="00EF190A"/>
    <w:rsid w:val="00EF4E1D"/>
    <w:rsid w:val="00F10987"/>
    <w:rsid w:val="00F26792"/>
    <w:rsid w:val="00F6622E"/>
    <w:rsid w:val="00F66A0E"/>
    <w:rsid w:val="00F900B1"/>
    <w:rsid w:val="00FB5A31"/>
    <w:rsid w:val="00FB5D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318A8"/>
  <w15:docId w15:val="{7F530528-DE17-4AEE-8AF4-3F8C46750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A46"/>
    <w:rPr>
      <w:rFonts w:ascii="Arial" w:hAnsi="Arial"/>
      <w:szCs w:val="22"/>
    </w:rPr>
  </w:style>
  <w:style w:type="paragraph" w:styleId="Heading1">
    <w:name w:val="heading 1"/>
    <w:basedOn w:val="Normal"/>
    <w:next w:val="Normal"/>
    <w:link w:val="Heading1Char"/>
    <w:uiPriority w:val="9"/>
    <w:qFormat/>
    <w:rsid w:val="00E22A46"/>
    <w:pPr>
      <w:keepNext/>
      <w:keepLines/>
      <w:spacing w:before="240" w:after="120"/>
      <w:outlineLvl w:val="0"/>
    </w:pPr>
    <w:rPr>
      <w:rFonts w:eastAsiaTheme="majorEastAsia" w:cstheme="majorBidi"/>
      <w:b/>
      <w:bCs/>
      <w:color w:val="005967" w:themeColor="accent1" w:themeShade="BF"/>
      <w:sz w:val="24"/>
      <w:szCs w:val="28"/>
    </w:rPr>
  </w:style>
  <w:style w:type="paragraph" w:styleId="Heading2">
    <w:name w:val="heading 2"/>
    <w:basedOn w:val="Normal"/>
    <w:next w:val="Normal"/>
    <w:link w:val="Heading2Char"/>
    <w:uiPriority w:val="9"/>
    <w:unhideWhenUsed/>
    <w:qFormat/>
    <w:rsid w:val="00212E1B"/>
    <w:pPr>
      <w:keepNext/>
      <w:keepLines/>
      <w:spacing w:before="200"/>
      <w:outlineLvl w:val="1"/>
    </w:pPr>
    <w:rPr>
      <w:rFonts w:asciiTheme="majorHAnsi" w:eastAsiaTheme="majorEastAsia" w:hAnsiTheme="majorHAnsi" w:cstheme="majorBidi"/>
      <w:b/>
      <w:bCs/>
      <w:color w:val="00788A" w:themeColor="accent1"/>
      <w:sz w:val="26"/>
      <w:szCs w:val="26"/>
    </w:rPr>
  </w:style>
  <w:style w:type="paragraph" w:styleId="Heading3">
    <w:name w:val="heading 3"/>
    <w:basedOn w:val="Normal"/>
    <w:next w:val="Normal"/>
    <w:link w:val="Heading3Char"/>
    <w:uiPriority w:val="9"/>
    <w:semiHidden/>
    <w:unhideWhenUsed/>
    <w:qFormat/>
    <w:rsid w:val="00311F83"/>
    <w:pPr>
      <w:keepNext/>
      <w:keepLines/>
      <w:spacing w:before="40"/>
      <w:outlineLvl w:val="2"/>
    </w:pPr>
    <w:rPr>
      <w:rFonts w:asciiTheme="majorHAnsi" w:eastAsiaTheme="majorEastAsia" w:hAnsiTheme="majorHAnsi" w:cstheme="majorBidi"/>
      <w:color w:val="003B4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A46"/>
    <w:rPr>
      <w:rFonts w:ascii="Arial" w:eastAsiaTheme="majorEastAsia" w:hAnsi="Arial" w:cstheme="majorBidi"/>
      <w:b/>
      <w:bCs/>
      <w:color w:val="005967" w:themeColor="accent1" w:themeShade="BF"/>
      <w:sz w:val="24"/>
      <w:szCs w:val="28"/>
    </w:rPr>
  </w:style>
  <w:style w:type="character" w:customStyle="1" w:styleId="Heading2Char">
    <w:name w:val="Heading 2 Char"/>
    <w:basedOn w:val="DefaultParagraphFont"/>
    <w:link w:val="Heading2"/>
    <w:uiPriority w:val="9"/>
    <w:rsid w:val="00212E1B"/>
    <w:rPr>
      <w:rFonts w:asciiTheme="majorHAnsi" w:eastAsiaTheme="majorEastAsia" w:hAnsiTheme="majorHAnsi" w:cstheme="majorBidi"/>
      <w:b/>
      <w:bCs/>
      <w:color w:val="00788A" w:themeColor="accent1"/>
      <w:sz w:val="26"/>
      <w:szCs w:val="26"/>
    </w:rPr>
  </w:style>
  <w:style w:type="paragraph" w:styleId="Title">
    <w:name w:val="Title"/>
    <w:basedOn w:val="Normal"/>
    <w:next w:val="Normal"/>
    <w:link w:val="TitleChar"/>
    <w:uiPriority w:val="10"/>
    <w:qFormat/>
    <w:rsid w:val="00212E1B"/>
    <w:pPr>
      <w:pBdr>
        <w:bottom w:val="single" w:sz="8" w:space="4" w:color="00788A" w:themeColor="accent1"/>
      </w:pBdr>
      <w:spacing w:after="300"/>
      <w:contextualSpacing/>
    </w:pPr>
    <w:rPr>
      <w:rFonts w:asciiTheme="majorHAnsi" w:eastAsiaTheme="majorEastAsia" w:hAnsiTheme="majorHAnsi" w:cstheme="majorBidi"/>
      <w:color w:val="00294D" w:themeColor="text2" w:themeShade="BF"/>
      <w:spacing w:val="5"/>
      <w:kern w:val="28"/>
      <w:sz w:val="52"/>
      <w:szCs w:val="52"/>
    </w:rPr>
  </w:style>
  <w:style w:type="character" w:customStyle="1" w:styleId="TitleChar">
    <w:name w:val="Title Char"/>
    <w:basedOn w:val="DefaultParagraphFont"/>
    <w:link w:val="Title"/>
    <w:uiPriority w:val="10"/>
    <w:rsid w:val="00212E1B"/>
    <w:rPr>
      <w:rFonts w:asciiTheme="majorHAnsi" w:eastAsiaTheme="majorEastAsia" w:hAnsiTheme="majorHAnsi" w:cstheme="majorBidi"/>
      <w:color w:val="00294D" w:themeColor="text2" w:themeShade="BF"/>
      <w:spacing w:val="5"/>
      <w:kern w:val="28"/>
      <w:sz w:val="52"/>
      <w:szCs w:val="52"/>
    </w:rPr>
  </w:style>
  <w:style w:type="paragraph" w:styleId="NoSpacing">
    <w:name w:val="No Spacing"/>
    <w:uiPriority w:val="1"/>
    <w:qFormat/>
    <w:rsid w:val="00212E1B"/>
    <w:rPr>
      <w:sz w:val="22"/>
      <w:szCs w:val="22"/>
    </w:rPr>
  </w:style>
  <w:style w:type="paragraph" w:styleId="ListParagraph">
    <w:name w:val="List Paragraph"/>
    <w:basedOn w:val="Normal"/>
    <w:uiPriority w:val="34"/>
    <w:qFormat/>
    <w:rsid w:val="00212E1B"/>
    <w:pPr>
      <w:ind w:left="720"/>
      <w:contextualSpacing/>
    </w:pPr>
  </w:style>
  <w:style w:type="paragraph" w:styleId="Header">
    <w:name w:val="header"/>
    <w:basedOn w:val="Normal"/>
    <w:link w:val="HeaderChar"/>
    <w:uiPriority w:val="99"/>
    <w:unhideWhenUsed/>
    <w:rsid w:val="00B64B65"/>
    <w:pPr>
      <w:tabs>
        <w:tab w:val="center" w:pos="4513"/>
        <w:tab w:val="right" w:pos="9026"/>
      </w:tabs>
    </w:pPr>
  </w:style>
  <w:style w:type="character" w:customStyle="1" w:styleId="HeaderChar">
    <w:name w:val="Header Char"/>
    <w:basedOn w:val="DefaultParagraphFont"/>
    <w:link w:val="Header"/>
    <w:uiPriority w:val="99"/>
    <w:rsid w:val="00B64B65"/>
    <w:rPr>
      <w:sz w:val="22"/>
      <w:szCs w:val="22"/>
    </w:rPr>
  </w:style>
  <w:style w:type="paragraph" w:styleId="Footer">
    <w:name w:val="footer"/>
    <w:basedOn w:val="Normal"/>
    <w:link w:val="FooterChar"/>
    <w:uiPriority w:val="99"/>
    <w:unhideWhenUsed/>
    <w:rsid w:val="00B64B65"/>
    <w:pPr>
      <w:tabs>
        <w:tab w:val="center" w:pos="4513"/>
        <w:tab w:val="right" w:pos="9026"/>
      </w:tabs>
    </w:pPr>
  </w:style>
  <w:style w:type="character" w:customStyle="1" w:styleId="FooterChar">
    <w:name w:val="Footer Char"/>
    <w:basedOn w:val="DefaultParagraphFont"/>
    <w:link w:val="Footer"/>
    <w:uiPriority w:val="99"/>
    <w:rsid w:val="00B64B65"/>
    <w:rPr>
      <w:sz w:val="22"/>
      <w:szCs w:val="22"/>
    </w:rPr>
  </w:style>
  <w:style w:type="paragraph" w:styleId="BalloonText">
    <w:name w:val="Balloon Text"/>
    <w:basedOn w:val="Normal"/>
    <w:link w:val="BalloonTextChar"/>
    <w:uiPriority w:val="99"/>
    <w:semiHidden/>
    <w:unhideWhenUsed/>
    <w:rsid w:val="00B64B65"/>
    <w:rPr>
      <w:rFonts w:ascii="Tahoma" w:hAnsi="Tahoma" w:cs="Tahoma"/>
      <w:sz w:val="16"/>
      <w:szCs w:val="16"/>
    </w:rPr>
  </w:style>
  <w:style w:type="character" w:customStyle="1" w:styleId="BalloonTextChar">
    <w:name w:val="Balloon Text Char"/>
    <w:basedOn w:val="DefaultParagraphFont"/>
    <w:link w:val="BalloonText"/>
    <w:uiPriority w:val="99"/>
    <w:semiHidden/>
    <w:rsid w:val="00B64B65"/>
    <w:rPr>
      <w:rFonts w:ascii="Tahoma" w:hAnsi="Tahoma" w:cs="Tahoma"/>
      <w:sz w:val="16"/>
      <w:szCs w:val="16"/>
    </w:rPr>
  </w:style>
  <w:style w:type="table" w:styleId="TableGrid">
    <w:name w:val="Table Grid"/>
    <w:basedOn w:val="TableNormal"/>
    <w:rsid w:val="008379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67BC"/>
    <w:pPr>
      <w:autoSpaceDE w:val="0"/>
      <w:autoSpaceDN w:val="0"/>
      <w:adjustRightInd w:val="0"/>
    </w:pPr>
    <w:rPr>
      <w:rFonts w:ascii="Arial" w:hAnsi="Arial" w:cs="Arial"/>
      <w:color w:val="000000"/>
      <w:sz w:val="24"/>
      <w:szCs w:val="24"/>
    </w:rPr>
  </w:style>
  <w:style w:type="paragraph" w:customStyle="1" w:styleId="ICHeading2">
    <w:name w:val="IC Heading 2"/>
    <w:basedOn w:val="Normal"/>
    <w:qFormat/>
    <w:rsid w:val="00D86D5B"/>
    <w:pPr>
      <w:keepNext/>
      <w:jc w:val="both"/>
    </w:pPr>
    <w:rPr>
      <w:rFonts w:eastAsia="Times New Roman" w:cs="Arial"/>
      <w:b/>
      <w:szCs w:val="20"/>
      <w:lang w:eastAsia="en-AU"/>
    </w:rPr>
  </w:style>
  <w:style w:type="paragraph" w:styleId="FootnoteText">
    <w:name w:val="footnote text"/>
    <w:basedOn w:val="Normal"/>
    <w:link w:val="FootnoteTextChar"/>
    <w:uiPriority w:val="99"/>
    <w:semiHidden/>
    <w:unhideWhenUsed/>
    <w:rsid w:val="00DA70FB"/>
    <w:pPr>
      <w:spacing w:after="120" w:line="260" w:lineRule="atLeast"/>
    </w:pPr>
    <w:rPr>
      <w:rFonts w:ascii="Duplicate Soft Regular" w:hAnsi="Duplicate Soft Regular"/>
      <w:szCs w:val="20"/>
    </w:rPr>
  </w:style>
  <w:style w:type="character" w:customStyle="1" w:styleId="FootnoteTextChar">
    <w:name w:val="Footnote Text Char"/>
    <w:basedOn w:val="DefaultParagraphFont"/>
    <w:link w:val="FootnoteText"/>
    <w:uiPriority w:val="99"/>
    <w:semiHidden/>
    <w:rsid w:val="00DA70FB"/>
    <w:rPr>
      <w:rFonts w:ascii="Duplicate Soft Regular" w:hAnsi="Duplicate Soft Regular"/>
    </w:rPr>
  </w:style>
  <w:style w:type="character" w:styleId="FootnoteReference">
    <w:name w:val="footnote reference"/>
    <w:basedOn w:val="DefaultParagraphFont"/>
    <w:uiPriority w:val="99"/>
    <w:semiHidden/>
    <w:unhideWhenUsed/>
    <w:rsid w:val="00DA70FB"/>
    <w:rPr>
      <w:vertAlign w:val="superscript"/>
    </w:rPr>
  </w:style>
  <w:style w:type="character" w:customStyle="1" w:styleId="Heading3Char">
    <w:name w:val="Heading 3 Char"/>
    <w:basedOn w:val="DefaultParagraphFont"/>
    <w:link w:val="Heading3"/>
    <w:uiPriority w:val="9"/>
    <w:semiHidden/>
    <w:rsid w:val="00311F83"/>
    <w:rPr>
      <w:rFonts w:asciiTheme="majorHAnsi" w:eastAsiaTheme="majorEastAsia" w:hAnsiTheme="majorHAnsi" w:cstheme="majorBidi"/>
      <w:color w:val="003B44" w:themeColor="accent1" w:themeShade="7F"/>
      <w:sz w:val="24"/>
      <w:szCs w:val="24"/>
    </w:rPr>
  </w:style>
  <w:style w:type="character" w:styleId="Hyperlink">
    <w:name w:val="Hyperlink"/>
    <w:basedOn w:val="DefaultParagraphFont"/>
    <w:rsid w:val="00311F83"/>
    <w:rPr>
      <w:color w:val="0000FF"/>
      <w:u w:val="single"/>
    </w:rPr>
  </w:style>
  <w:style w:type="paragraph" w:styleId="Revision">
    <w:name w:val="Revision"/>
    <w:hidden/>
    <w:uiPriority w:val="99"/>
    <w:semiHidden/>
    <w:rsid w:val="00092AC9"/>
    <w:rPr>
      <w:rFonts w:ascii="Arial" w:hAnsi="Arial"/>
      <w:szCs w:val="22"/>
    </w:rPr>
  </w:style>
  <w:style w:type="character" w:styleId="CommentReference">
    <w:name w:val="annotation reference"/>
    <w:basedOn w:val="DefaultParagraphFont"/>
    <w:uiPriority w:val="99"/>
    <w:semiHidden/>
    <w:unhideWhenUsed/>
    <w:rsid w:val="0073161B"/>
    <w:rPr>
      <w:sz w:val="16"/>
      <w:szCs w:val="16"/>
    </w:rPr>
  </w:style>
  <w:style w:type="paragraph" w:styleId="CommentText">
    <w:name w:val="annotation text"/>
    <w:basedOn w:val="Normal"/>
    <w:link w:val="CommentTextChar"/>
    <w:uiPriority w:val="99"/>
    <w:unhideWhenUsed/>
    <w:rsid w:val="0073161B"/>
    <w:rPr>
      <w:szCs w:val="20"/>
    </w:rPr>
  </w:style>
  <w:style w:type="character" w:customStyle="1" w:styleId="CommentTextChar">
    <w:name w:val="Comment Text Char"/>
    <w:basedOn w:val="DefaultParagraphFont"/>
    <w:link w:val="CommentText"/>
    <w:uiPriority w:val="99"/>
    <w:rsid w:val="0073161B"/>
    <w:rPr>
      <w:rFonts w:ascii="Arial" w:hAnsi="Arial"/>
    </w:rPr>
  </w:style>
  <w:style w:type="paragraph" w:styleId="CommentSubject">
    <w:name w:val="annotation subject"/>
    <w:basedOn w:val="CommentText"/>
    <w:next w:val="CommentText"/>
    <w:link w:val="CommentSubjectChar"/>
    <w:uiPriority w:val="99"/>
    <w:semiHidden/>
    <w:unhideWhenUsed/>
    <w:rsid w:val="0073161B"/>
    <w:rPr>
      <w:b/>
      <w:bCs/>
    </w:rPr>
  </w:style>
  <w:style w:type="character" w:customStyle="1" w:styleId="CommentSubjectChar">
    <w:name w:val="Comment Subject Char"/>
    <w:basedOn w:val="CommentTextChar"/>
    <w:link w:val="CommentSubject"/>
    <w:uiPriority w:val="99"/>
    <w:semiHidden/>
    <w:rsid w:val="0073161B"/>
    <w:rPr>
      <w:rFonts w:ascii="Arial" w:hAnsi="Arial"/>
      <w:b/>
      <w:bCs/>
    </w:rPr>
  </w:style>
  <w:style w:type="character" w:styleId="UnresolvedMention">
    <w:name w:val="Unresolved Mention"/>
    <w:basedOn w:val="DefaultParagraphFont"/>
    <w:uiPriority w:val="99"/>
    <w:semiHidden/>
    <w:unhideWhenUsed/>
    <w:rsid w:val="005C5ED4"/>
    <w:rPr>
      <w:color w:val="605E5C"/>
      <w:shd w:val="clear" w:color="auto" w:fill="E1DFDD"/>
    </w:rPr>
  </w:style>
  <w:style w:type="character" w:styleId="Emphasis">
    <w:name w:val="Emphasis"/>
    <w:basedOn w:val="DefaultParagraphFont"/>
    <w:uiPriority w:val="20"/>
    <w:qFormat/>
    <w:rsid w:val="00347506"/>
    <w:rPr>
      <w:i/>
      <w:iCs/>
    </w:rPr>
  </w:style>
  <w:style w:type="character" w:styleId="FollowedHyperlink">
    <w:name w:val="FollowedHyperlink"/>
    <w:basedOn w:val="DefaultParagraphFont"/>
    <w:uiPriority w:val="99"/>
    <w:semiHidden/>
    <w:unhideWhenUsed/>
    <w:rsid w:val="002B226C"/>
    <w:rPr>
      <w:color w:val="002060" w:themeColor="followedHyperlink"/>
      <w:u w:val="single"/>
    </w:rPr>
  </w:style>
  <w:style w:type="character" w:styleId="Strong">
    <w:name w:val="Strong"/>
    <w:basedOn w:val="DefaultParagraphFont"/>
    <w:uiPriority w:val="22"/>
    <w:qFormat/>
    <w:rsid w:val="00182F4E"/>
    <w:rPr>
      <w:b/>
      <w:bCs/>
    </w:rPr>
  </w:style>
  <w:style w:type="paragraph" w:styleId="NormalWeb">
    <w:name w:val="Normal (Web)"/>
    <w:basedOn w:val="Normal"/>
    <w:uiPriority w:val="99"/>
    <w:semiHidden/>
    <w:unhideWhenUsed/>
    <w:rsid w:val="00A54153"/>
    <w:pPr>
      <w:spacing w:before="100" w:beforeAutospacing="1" w:after="100" w:afterAutospacing="1"/>
    </w:pPr>
    <w:rPr>
      <w:rFonts w:ascii="Times New Roman" w:eastAsia="Times New Roman" w:hAnsi="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0465">
      <w:bodyDiv w:val="1"/>
      <w:marLeft w:val="0"/>
      <w:marRight w:val="0"/>
      <w:marTop w:val="0"/>
      <w:marBottom w:val="0"/>
      <w:divBdr>
        <w:top w:val="none" w:sz="0" w:space="0" w:color="auto"/>
        <w:left w:val="none" w:sz="0" w:space="0" w:color="auto"/>
        <w:bottom w:val="none" w:sz="0" w:space="0" w:color="auto"/>
        <w:right w:val="none" w:sz="0" w:space="0" w:color="auto"/>
      </w:divBdr>
    </w:div>
    <w:div w:id="15892065">
      <w:bodyDiv w:val="1"/>
      <w:marLeft w:val="0"/>
      <w:marRight w:val="0"/>
      <w:marTop w:val="0"/>
      <w:marBottom w:val="0"/>
      <w:divBdr>
        <w:top w:val="none" w:sz="0" w:space="0" w:color="auto"/>
        <w:left w:val="none" w:sz="0" w:space="0" w:color="auto"/>
        <w:bottom w:val="none" w:sz="0" w:space="0" w:color="auto"/>
        <w:right w:val="none" w:sz="0" w:space="0" w:color="auto"/>
      </w:divBdr>
      <w:divsChild>
        <w:div w:id="1309019043">
          <w:marLeft w:val="0"/>
          <w:marRight w:val="0"/>
          <w:marTop w:val="0"/>
          <w:marBottom w:val="0"/>
          <w:divBdr>
            <w:top w:val="none" w:sz="0" w:space="0" w:color="auto"/>
            <w:left w:val="none" w:sz="0" w:space="0" w:color="auto"/>
            <w:bottom w:val="none" w:sz="0" w:space="0" w:color="auto"/>
            <w:right w:val="none" w:sz="0" w:space="0" w:color="auto"/>
          </w:divBdr>
        </w:div>
      </w:divsChild>
    </w:div>
    <w:div w:id="26764101">
      <w:bodyDiv w:val="1"/>
      <w:marLeft w:val="0"/>
      <w:marRight w:val="0"/>
      <w:marTop w:val="0"/>
      <w:marBottom w:val="0"/>
      <w:divBdr>
        <w:top w:val="none" w:sz="0" w:space="0" w:color="auto"/>
        <w:left w:val="none" w:sz="0" w:space="0" w:color="auto"/>
        <w:bottom w:val="none" w:sz="0" w:space="0" w:color="auto"/>
        <w:right w:val="none" w:sz="0" w:space="0" w:color="auto"/>
      </w:divBdr>
    </w:div>
    <w:div w:id="32581532">
      <w:bodyDiv w:val="1"/>
      <w:marLeft w:val="0"/>
      <w:marRight w:val="0"/>
      <w:marTop w:val="0"/>
      <w:marBottom w:val="0"/>
      <w:divBdr>
        <w:top w:val="none" w:sz="0" w:space="0" w:color="auto"/>
        <w:left w:val="none" w:sz="0" w:space="0" w:color="auto"/>
        <w:bottom w:val="none" w:sz="0" w:space="0" w:color="auto"/>
        <w:right w:val="none" w:sz="0" w:space="0" w:color="auto"/>
      </w:divBdr>
      <w:divsChild>
        <w:div w:id="2138914957">
          <w:marLeft w:val="0"/>
          <w:marRight w:val="0"/>
          <w:marTop w:val="0"/>
          <w:marBottom w:val="0"/>
          <w:divBdr>
            <w:top w:val="none" w:sz="0" w:space="0" w:color="auto"/>
            <w:left w:val="none" w:sz="0" w:space="0" w:color="auto"/>
            <w:bottom w:val="none" w:sz="0" w:space="0" w:color="auto"/>
            <w:right w:val="none" w:sz="0" w:space="0" w:color="auto"/>
          </w:divBdr>
        </w:div>
      </w:divsChild>
    </w:div>
    <w:div w:id="35853525">
      <w:bodyDiv w:val="1"/>
      <w:marLeft w:val="0"/>
      <w:marRight w:val="0"/>
      <w:marTop w:val="0"/>
      <w:marBottom w:val="0"/>
      <w:divBdr>
        <w:top w:val="none" w:sz="0" w:space="0" w:color="auto"/>
        <w:left w:val="none" w:sz="0" w:space="0" w:color="auto"/>
        <w:bottom w:val="none" w:sz="0" w:space="0" w:color="auto"/>
        <w:right w:val="none" w:sz="0" w:space="0" w:color="auto"/>
      </w:divBdr>
      <w:divsChild>
        <w:div w:id="1661233132">
          <w:marLeft w:val="0"/>
          <w:marRight w:val="0"/>
          <w:marTop w:val="0"/>
          <w:marBottom w:val="0"/>
          <w:divBdr>
            <w:top w:val="none" w:sz="0" w:space="0" w:color="auto"/>
            <w:left w:val="none" w:sz="0" w:space="0" w:color="auto"/>
            <w:bottom w:val="none" w:sz="0" w:space="0" w:color="auto"/>
            <w:right w:val="none" w:sz="0" w:space="0" w:color="auto"/>
          </w:divBdr>
        </w:div>
      </w:divsChild>
    </w:div>
    <w:div w:id="47725011">
      <w:bodyDiv w:val="1"/>
      <w:marLeft w:val="0"/>
      <w:marRight w:val="0"/>
      <w:marTop w:val="0"/>
      <w:marBottom w:val="0"/>
      <w:divBdr>
        <w:top w:val="none" w:sz="0" w:space="0" w:color="auto"/>
        <w:left w:val="none" w:sz="0" w:space="0" w:color="auto"/>
        <w:bottom w:val="none" w:sz="0" w:space="0" w:color="auto"/>
        <w:right w:val="none" w:sz="0" w:space="0" w:color="auto"/>
      </w:divBdr>
    </w:div>
    <w:div w:id="67074325">
      <w:bodyDiv w:val="1"/>
      <w:marLeft w:val="0"/>
      <w:marRight w:val="0"/>
      <w:marTop w:val="0"/>
      <w:marBottom w:val="0"/>
      <w:divBdr>
        <w:top w:val="none" w:sz="0" w:space="0" w:color="auto"/>
        <w:left w:val="none" w:sz="0" w:space="0" w:color="auto"/>
        <w:bottom w:val="none" w:sz="0" w:space="0" w:color="auto"/>
        <w:right w:val="none" w:sz="0" w:space="0" w:color="auto"/>
      </w:divBdr>
      <w:divsChild>
        <w:div w:id="1008361902">
          <w:marLeft w:val="0"/>
          <w:marRight w:val="0"/>
          <w:marTop w:val="0"/>
          <w:marBottom w:val="0"/>
          <w:divBdr>
            <w:top w:val="none" w:sz="0" w:space="0" w:color="auto"/>
            <w:left w:val="none" w:sz="0" w:space="0" w:color="auto"/>
            <w:bottom w:val="none" w:sz="0" w:space="0" w:color="auto"/>
            <w:right w:val="none" w:sz="0" w:space="0" w:color="auto"/>
          </w:divBdr>
        </w:div>
      </w:divsChild>
    </w:div>
    <w:div w:id="93670488">
      <w:bodyDiv w:val="1"/>
      <w:marLeft w:val="0"/>
      <w:marRight w:val="0"/>
      <w:marTop w:val="0"/>
      <w:marBottom w:val="0"/>
      <w:divBdr>
        <w:top w:val="none" w:sz="0" w:space="0" w:color="auto"/>
        <w:left w:val="none" w:sz="0" w:space="0" w:color="auto"/>
        <w:bottom w:val="none" w:sz="0" w:space="0" w:color="auto"/>
        <w:right w:val="none" w:sz="0" w:space="0" w:color="auto"/>
      </w:divBdr>
      <w:divsChild>
        <w:div w:id="219287526">
          <w:marLeft w:val="0"/>
          <w:marRight w:val="0"/>
          <w:marTop w:val="0"/>
          <w:marBottom w:val="0"/>
          <w:divBdr>
            <w:top w:val="none" w:sz="0" w:space="0" w:color="auto"/>
            <w:left w:val="none" w:sz="0" w:space="0" w:color="auto"/>
            <w:bottom w:val="none" w:sz="0" w:space="0" w:color="auto"/>
            <w:right w:val="none" w:sz="0" w:space="0" w:color="auto"/>
          </w:divBdr>
        </w:div>
      </w:divsChild>
    </w:div>
    <w:div w:id="114377270">
      <w:bodyDiv w:val="1"/>
      <w:marLeft w:val="0"/>
      <w:marRight w:val="0"/>
      <w:marTop w:val="0"/>
      <w:marBottom w:val="0"/>
      <w:divBdr>
        <w:top w:val="none" w:sz="0" w:space="0" w:color="auto"/>
        <w:left w:val="none" w:sz="0" w:space="0" w:color="auto"/>
        <w:bottom w:val="none" w:sz="0" w:space="0" w:color="auto"/>
        <w:right w:val="none" w:sz="0" w:space="0" w:color="auto"/>
      </w:divBdr>
      <w:divsChild>
        <w:div w:id="1590625347">
          <w:marLeft w:val="0"/>
          <w:marRight w:val="0"/>
          <w:marTop w:val="0"/>
          <w:marBottom w:val="0"/>
          <w:divBdr>
            <w:top w:val="none" w:sz="0" w:space="0" w:color="auto"/>
            <w:left w:val="none" w:sz="0" w:space="0" w:color="auto"/>
            <w:bottom w:val="none" w:sz="0" w:space="0" w:color="auto"/>
            <w:right w:val="none" w:sz="0" w:space="0" w:color="auto"/>
          </w:divBdr>
        </w:div>
      </w:divsChild>
    </w:div>
    <w:div w:id="117141710">
      <w:bodyDiv w:val="1"/>
      <w:marLeft w:val="0"/>
      <w:marRight w:val="0"/>
      <w:marTop w:val="0"/>
      <w:marBottom w:val="0"/>
      <w:divBdr>
        <w:top w:val="none" w:sz="0" w:space="0" w:color="auto"/>
        <w:left w:val="none" w:sz="0" w:space="0" w:color="auto"/>
        <w:bottom w:val="none" w:sz="0" w:space="0" w:color="auto"/>
        <w:right w:val="none" w:sz="0" w:space="0" w:color="auto"/>
      </w:divBdr>
      <w:divsChild>
        <w:div w:id="1545169687">
          <w:marLeft w:val="0"/>
          <w:marRight w:val="0"/>
          <w:marTop w:val="0"/>
          <w:marBottom w:val="0"/>
          <w:divBdr>
            <w:top w:val="none" w:sz="0" w:space="0" w:color="auto"/>
            <w:left w:val="none" w:sz="0" w:space="0" w:color="auto"/>
            <w:bottom w:val="none" w:sz="0" w:space="0" w:color="auto"/>
            <w:right w:val="none" w:sz="0" w:space="0" w:color="auto"/>
          </w:divBdr>
        </w:div>
      </w:divsChild>
    </w:div>
    <w:div w:id="130483829">
      <w:bodyDiv w:val="1"/>
      <w:marLeft w:val="0"/>
      <w:marRight w:val="0"/>
      <w:marTop w:val="0"/>
      <w:marBottom w:val="0"/>
      <w:divBdr>
        <w:top w:val="none" w:sz="0" w:space="0" w:color="auto"/>
        <w:left w:val="none" w:sz="0" w:space="0" w:color="auto"/>
        <w:bottom w:val="none" w:sz="0" w:space="0" w:color="auto"/>
        <w:right w:val="none" w:sz="0" w:space="0" w:color="auto"/>
      </w:divBdr>
    </w:div>
    <w:div w:id="175196518">
      <w:bodyDiv w:val="1"/>
      <w:marLeft w:val="0"/>
      <w:marRight w:val="0"/>
      <w:marTop w:val="0"/>
      <w:marBottom w:val="0"/>
      <w:divBdr>
        <w:top w:val="none" w:sz="0" w:space="0" w:color="auto"/>
        <w:left w:val="none" w:sz="0" w:space="0" w:color="auto"/>
        <w:bottom w:val="none" w:sz="0" w:space="0" w:color="auto"/>
        <w:right w:val="none" w:sz="0" w:space="0" w:color="auto"/>
      </w:divBdr>
      <w:divsChild>
        <w:div w:id="2071805595">
          <w:marLeft w:val="0"/>
          <w:marRight w:val="0"/>
          <w:marTop w:val="0"/>
          <w:marBottom w:val="0"/>
          <w:divBdr>
            <w:top w:val="none" w:sz="0" w:space="0" w:color="auto"/>
            <w:left w:val="none" w:sz="0" w:space="0" w:color="auto"/>
            <w:bottom w:val="none" w:sz="0" w:space="0" w:color="auto"/>
            <w:right w:val="none" w:sz="0" w:space="0" w:color="auto"/>
          </w:divBdr>
        </w:div>
        <w:div w:id="1562131103">
          <w:marLeft w:val="0"/>
          <w:marRight w:val="0"/>
          <w:marTop w:val="0"/>
          <w:marBottom w:val="0"/>
          <w:divBdr>
            <w:top w:val="none" w:sz="0" w:space="0" w:color="auto"/>
            <w:left w:val="none" w:sz="0" w:space="0" w:color="auto"/>
            <w:bottom w:val="none" w:sz="0" w:space="0" w:color="auto"/>
            <w:right w:val="none" w:sz="0" w:space="0" w:color="auto"/>
          </w:divBdr>
        </w:div>
        <w:div w:id="161240213">
          <w:marLeft w:val="0"/>
          <w:marRight w:val="0"/>
          <w:marTop w:val="0"/>
          <w:marBottom w:val="0"/>
          <w:divBdr>
            <w:top w:val="none" w:sz="0" w:space="0" w:color="auto"/>
            <w:left w:val="none" w:sz="0" w:space="0" w:color="auto"/>
            <w:bottom w:val="none" w:sz="0" w:space="0" w:color="auto"/>
            <w:right w:val="none" w:sz="0" w:space="0" w:color="auto"/>
          </w:divBdr>
        </w:div>
        <w:div w:id="1950312626">
          <w:marLeft w:val="0"/>
          <w:marRight w:val="0"/>
          <w:marTop w:val="0"/>
          <w:marBottom w:val="0"/>
          <w:divBdr>
            <w:top w:val="none" w:sz="0" w:space="0" w:color="auto"/>
            <w:left w:val="none" w:sz="0" w:space="0" w:color="auto"/>
            <w:bottom w:val="none" w:sz="0" w:space="0" w:color="auto"/>
            <w:right w:val="none" w:sz="0" w:space="0" w:color="auto"/>
          </w:divBdr>
        </w:div>
      </w:divsChild>
    </w:div>
    <w:div w:id="178661548">
      <w:bodyDiv w:val="1"/>
      <w:marLeft w:val="0"/>
      <w:marRight w:val="0"/>
      <w:marTop w:val="0"/>
      <w:marBottom w:val="0"/>
      <w:divBdr>
        <w:top w:val="none" w:sz="0" w:space="0" w:color="auto"/>
        <w:left w:val="none" w:sz="0" w:space="0" w:color="auto"/>
        <w:bottom w:val="none" w:sz="0" w:space="0" w:color="auto"/>
        <w:right w:val="none" w:sz="0" w:space="0" w:color="auto"/>
      </w:divBdr>
    </w:div>
    <w:div w:id="183175756">
      <w:bodyDiv w:val="1"/>
      <w:marLeft w:val="0"/>
      <w:marRight w:val="0"/>
      <w:marTop w:val="0"/>
      <w:marBottom w:val="0"/>
      <w:divBdr>
        <w:top w:val="none" w:sz="0" w:space="0" w:color="auto"/>
        <w:left w:val="none" w:sz="0" w:space="0" w:color="auto"/>
        <w:bottom w:val="none" w:sz="0" w:space="0" w:color="auto"/>
        <w:right w:val="none" w:sz="0" w:space="0" w:color="auto"/>
      </w:divBdr>
      <w:divsChild>
        <w:div w:id="1667514112">
          <w:marLeft w:val="0"/>
          <w:marRight w:val="0"/>
          <w:marTop w:val="0"/>
          <w:marBottom w:val="0"/>
          <w:divBdr>
            <w:top w:val="none" w:sz="0" w:space="0" w:color="auto"/>
            <w:left w:val="none" w:sz="0" w:space="0" w:color="auto"/>
            <w:bottom w:val="none" w:sz="0" w:space="0" w:color="auto"/>
            <w:right w:val="none" w:sz="0" w:space="0" w:color="auto"/>
          </w:divBdr>
        </w:div>
      </w:divsChild>
    </w:div>
    <w:div w:id="187329898">
      <w:bodyDiv w:val="1"/>
      <w:marLeft w:val="0"/>
      <w:marRight w:val="0"/>
      <w:marTop w:val="0"/>
      <w:marBottom w:val="0"/>
      <w:divBdr>
        <w:top w:val="none" w:sz="0" w:space="0" w:color="auto"/>
        <w:left w:val="none" w:sz="0" w:space="0" w:color="auto"/>
        <w:bottom w:val="none" w:sz="0" w:space="0" w:color="auto"/>
        <w:right w:val="none" w:sz="0" w:space="0" w:color="auto"/>
      </w:divBdr>
      <w:divsChild>
        <w:div w:id="317542196">
          <w:marLeft w:val="0"/>
          <w:marRight w:val="0"/>
          <w:marTop w:val="0"/>
          <w:marBottom w:val="0"/>
          <w:divBdr>
            <w:top w:val="none" w:sz="0" w:space="0" w:color="auto"/>
            <w:left w:val="none" w:sz="0" w:space="0" w:color="auto"/>
            <w:bottom w:val="none" w:sz="0" w:space="0" w:color="auto"/>
            <w:right w:val="none" w:sz="0" w:space="0" w:color="auto"/>
          </w:divBdr>
        </w:div>
      </w:divsChild>
    </w:div>
    <w:div w:id="212886442">
      <w:bodyDiv w:val="1"/>
      <w:marLeft w:val="0"/>
      <w:marRight w:val="0"/>
      <w:marTop w:val="0"/>
      <w:marBottom w:val="0"/>
      <w:divBdr>
        <w:top w:val="none" w:sz="0" w:space="0" w:color="auto"/>
        <w:left w:val="none" w:sz="0" w:space="0" w:color="auto"/>
        <w:bottom w:val="none" w:sz="0" w:space="0" w:color="auto"/>
        <w:right w:val="none" w:sz="0" w:space="0" w:color="auto"/>
      </w:divBdr>
      <w:divsChild>
        <w:div w:id="1798836596">
          <w:marLeft w:val="0"/>
          <w:marRight w:val="0"/>
          <w:marTop w:val="0"/>
          <w:marBottom w:val="0"/>
          <w:divBdr>
            <w:top w:val="none" w:sz="0" w:space="0" w:color="auto"/>
            <w:left w:val="none" w:sz="0" w:space="0" w:color="auto"/>
            <w:bottom w:val="none" w:sz="0" w:space="0" w:color="auto"/>
            <w:right w:val="none" w:sz="0" w:space="0" w:color="auto"/>
          </w:divBdr>
        </w:div>
      </w:divsChild>
    </w:div>
    <w:div w:id="238102680">
      <w:bodyDiv w:val="1"/>
      <w:marLeft w:val="0"/>
      <w:marRight w:val="0"/>
      <w:marTop w:val="0"/>
      <w:marBottom w:val="0"/>
      <w:divBdr>
        <w:top w:val="none" w:sz="0" w:space="0" w:color="auto"/>
        <w:left w:val="none" w:sz="0" w:space="0" w:color="auto"/>
        <w:bottom w:val="none" w:sz="0" w:space="0" w:color="auto"/>
        <w:right w:val="none" w:sz="0" w:space="0" w:color="auto"/>
      </w:divBdr>
    </w:div>
    <w:div w:id="239682450">
      <w:bodyDiv w:val="1"/>
      <w:marLeft w:val="0"/>
      <w:marRight w:val="0"/>
      <w:marTop w:val="0"/>
      <w:marBottom w:val="0"/>
      <w:divBdr>
        <w:top w:val="none" w:sz="0" w:space="0" w:color="auto"/>
        <w:left w:val="none" w:sz="0" w:space="0" w:color="auto"/>
        <w:bottom w:val="none" w:sz="0" w:space="0" w:color="auto"/>
        <w:right w:val="none" w:sz="0" w:space="0" w:color="auto"/>
      </w:divBdr>
    </w:div>
    <w:div w:id="346562005">
      <w:bodyDiv w:val="1"/>
      <w:marLeft w:val="0"/>
      <w:marRight w:val="0"/>
      <w:marTop w:val="0"/>
      <w:marBottom w:val="0"/>
      <w:divBdr>
        <w:top w:val="none" w:sz="0" w:space="0" w:color="auto"/>
        <w:left w:val="none" w:sz="0" w:space="0" w:color="auto"/>
        <w:bottom w:val="none" w:sz="0" w:space="0" w:color="auto"/>
        <w:right w:val="none" w:sz="0" w:space="0" w:color="auto"/>
      </w:divBdr>
    </w:div>
    <w:div w:id="374888504">
      <w:bodyDiv w:val="1"/>
      <w:marLeft w:val="0"/>
      <w:marRight w:val="0"/>
      <w:marTop w:val="0"/>
      <w:marBottom w:val="0"/>
      <w:divBdr>
        <w:top w:val="none" w:sz="0" w:space="0" w:color="auto"/>
        <w:left w:val="none" w:sz="0" w:space="0" w:color="auto"/>
        <w:bottom w:val="none" w:sz="0" w:space="0" w:color="auto"/>
        <w:right w:val="none" w:sz="0" w:space="0" w:color="auto"/>
      </w:divBdr>
    </w:div>
    <w:div w:id="449471856">
      <w:bodyDiv w:val="1"/>
      <w:marLeft w:val="0"/>
      <w:marRight w:val="0"/>
      <w:marTop w:val="0"/>
      <w:marBottom w:val="0"/>
      <w:divBdr>
        <w:top w:val="none" w:sz="0" w:space="0" w:color="auto"/>
        <w:left w:val="none" w:sz="0" w:space="0" w:color="auto"/>
        <w:bottom w:val="none" w:sz="0" w:space="0" w:color="auto"/>
        <w:right w:val="none" w:sz="0" w:space="0" w:color="auto"/>
      </w:divBdr>
      <w:divsChild>
        <w:div w:id="1663116358">
          <w:marLeft w:val="0"/>
          <w:marRight w:val="0"/>
          <w:marTop w:val="0"/>
          <w:marBottom w:val="0"/>
          <w:divBdr>
            <w:top w:val="none" w:sz="0" w:space="0" w:color="auto"/>
            <w:left w:val="none" w:sz="0" w:space="0" w:color="auto"/>
            <w:bottom w:val="none" w:sz="0" w:space="0" w:color="auto"/>
            <w:right w:val="none" w:sz="0" w:space="0" w:color="auto"/>
          </w:divBdr>
        </w:div>
      </w:divsChild>
    </w:div>
    <w:div w:id="496311652">
      <w:bodyDiv w:val="1"/>
      <w:marLeft w:val="0"/>
      <w:marRight w:val="0"/>
      <w:marTop w:val="0"/>
      <w:marBottom w:val="0"/>
      <w:divBdr>
        <w:top w:val="none" w:sz="0" w:space="0" w:color="auto"/>
        <w:left w:val="none" w:sz="0" w:space="0" w:color="auto"/>
        <w:bottom w:val="none" w:sz="0" w:space="0" w:color="auto"/>
        <w:right w:val="none" w:sz="0" w:space="0" w:color="auto"/>
      </w:divBdr>
    </w:div>
    <w:div w:id="496767790">
      <w:bodyDiv w:val="1"/>
      <w:marLeft w:val="0"/>
      <w:marRight w:val="0"/>
      <w:marTop w:val="0"/>
      <w:marBottom w:val="0"/>
      <w:divBdr>
        <w:top w:val="none" w:sz="0" w:space="0" w:color="auto"/>
        <w:left w:val="none" w:sz="0" w:space="0" w:color="auto"/>
        <w:bottom w:val="none" w:sz="0" w:space="0" w:color="auto"/>
        <w:right w:val="none" w:sz="0" w:space="0" w:color="auto"/>
      </w:divBdr>
      <w:divsChild>
        <w:div w:id="2099208286">
          <w:marLeft w:val="0"/>
          <w:marRight w:val="0"/>
          <w:marTop w:val="0"/>
          <w:marBottom w:val="0"/>
          <w:divBdr>
            <w:top w:val="none" w:sz="0" w:space="0" w:color="auto"/>
            <w:left w:val="none" w:sz="0" w:space="0" w:color="auto"/>
            <w:bottom w:val="none" w:sz="0" w:space="0" w:color="auto"/>
            <w:right w:val="none" w:sz="0" w:space="0" w:color="auto"/>
          </w:divBdr>
        </w:div>
      </w:divsChild>
    </w:div>
    <w:div w:id="516506936">
      <w:bodyDiv w:val="1"/>
      <w:marLeft w:val="0"/>
      <w:marRight w:val="0"/>
      <w:marTop w:val="0"/>
      <w:marBottom w:val="0"/>
      <w:divBdr>
        <w:top w:val="none" w:sz="0" w:space="0" w:color="auto"/>
        <w:left w:val="none" w:sz="0" w:space="0" w:color="auto"/>
        <w:bottom w:val="none" w:sz="0" w:space="0" w:color="auto"/>
        <w:right w:val="none" w:sz="0" w:space="0" w:color="auto"/>
      </w:divBdr>
    </w:div>
    <w:div w:id="555042921">
      <w:bodyDiv w:val="1"/>
      <w:marLeft w:val="0"/>
      <w:marRight w:val="0"/>
      <w:marTop w:val="0"/>
      <w:marBottom w:val="0"/>
      <w:divBdr>
        <w:top w:val="none" w:sz="0" w:space="0" w:color="auto"/>
        <w:left w:val="none" w:sz="0" w:space="0" w:color="auto"/>
        <w:bottom w:val="none" w:sz="0" w:space="0" w:color="auto"/>
        <w:right w:val="none" w:sz="0" w:space="0" w:color="auto"/>
      </w:divBdr>
    </w:div>
    <w:div w:id="557016181">
      <w:bodyDiv w:val="1"/>
      <w:marLeft w:val="0"/>
      <w:marRight w:val="0"/>
      <w:marTop w:val="0"/>
      <w:marBottom w:val="0"/>
      <w:divBdr>
        <w:top w:val="none" w:sz="0" w:space="0" w:color="auto"/>
        <w:left w:val="none" w:sz="0" w:space="0" w:color="auto"/>
        <w:bottom w:val="none" w:sz="0" w:space="0" w:color="auto"/>
        <w:right w:val="none" w:sz="0" w:space="0" w:color="auto"/>
      </w:divBdr>
    </w:div>
    <w:div w:id="588588064">
      <w:bodyDiv w:val="1"/>
      <w:marLeft w:val="0"/>
      <w:marRight w:val="0"/>
      <w:marTop w:val="0"/>
      <w:marBottom w:val="0"/>
      <w:divBdr>
        <w:top w:val="none" w:sz="0" w:space="0" w:color="auto"/>
        <w:left w:val="none" w:sz="0" w:space="0" w:color="auto"/>
        <w:bottom w:val="none" w:sz="0" w:space="0" w:color="auto"/>
        <w:right w:val="none" w:sz="0" w:space="0" w:color="auto"/>
      </w:divBdr>
    </w:div>
    <w:div w:id="591206392">
      <w:bodyDiv w:val="1"/>
      <w:marLeft w:val="0"/>
      <w:marRight w:val="0"/>
      <w:marTop w:val="0"/>
      <w:marBottom w:val="0"/>
      <w:divBdr>
        <w:top w:val="none" w:sz="0" w:space="0" w:color="auto"/>
        <w:left w:val="none" w:sz="0" w:space="0" w:color="auto"/>
        <w:bottom w:val="none" w:sz="0" w:space="0" w:color="auto"/>
        <w:right w:val="none" w:sz="0" w:space="0" w:color="auto"/>
      </w:divBdr>
      <w:divsChild>
        <w:div w:id="1132669008">
          <w:marLeft w:val="0"/>
          <w:marRight w:val="0"/>
          <w:marTop w:val="0"/>
          <w:marBottom w:val="0"/>
          <w:divBdr>
            <w:top w:val="none" w:sz="0" w:space="0" w:color="auto"/>
            <w:left w:val="none" w:sz="0" w:space="0" w:color="auto"/>
            <w:bottom w:val="none" w:sz="0" w:space="0" w:color="auto"/>
            <w:right w:val="none" w:sz="0" w:space="0" w:color="auto"/>
          </w:divBdr>
        </w:div>
      </w:divsChild>
    </w:div>
    <w:div w:id="597369867">
      <w:bodyDiv w:val="1"/>
      <w:marLeft w:val="0"/>
      <w:marRight w:val="0"/>
      <w:marTop w:val="0"/>
      <w:marBottom w:val="0"/>
      <w:divBdr>
        <w:top w:val="none" w:sz="0" w:space="0" w:color="auto"/>
        <w:left w:val="none" w:sz="0" w:space="0" w:color="auto"/>
        <w:bottom w:val="none" w:sz="0" w:space="0" w:color="auto"/>
        <w:right w:val="none" w:sz="0" w:space="0" w:color="auto"/>
      </w:divBdr>
    </w:div>
    <w:div w:id="620693538">
      <w:bodyDiv w:val="1"/>
      <w:marLeft w:val="0"/>
      <w:marRight w:val="0"/>
      <w:marTop w:val="0"/>
      <w:marBottom w:val="0"/>
      <w:divBdr>
        <w:top w:val="none" w:sz="0" w:space="0" w:color="auto"/>
        <w:left w:val="none" w:sz="0" w:space="0" w:color="auto"/>
        <w:bottom w:val="none" w:sz="0" w:space="0" w:color="auto"/>
        <w:right w:val="none" w:sz="0" w:space="0" w:color="auto"/>
      </w:divBdr>
    </w:div>
    <w:div w:id="667176597">
      <w:bodyDiv w:val="1"/>
      <w:marLeft w:val="0"/>
      <w:marRight w:val="0"/>
      <w:marTop w:val="0"/>
      <w:marBottom w:val="0"/>
      <w:divBdr>
        <w:top w:val="none" w:sz="0" w:space="0" w:color="auto"/>
        <w:left w:val="none" w:sz="0" w:space="0" w:color="auto"/>
        <w:bottom w:val="none" w:sz="0" w:space="0" w:color="auto"/>
        <w:right w:val="none" w:sz="0" w:space="0" w:color="auto"/>
      </w:divBdr>
      <w:divsChild>
        <w:div w:id="1361321470">
          <w:marLeft w:val="0"/>
          <w:marRight w:val="0"/>
          <w:marTop w:val="0"/>
          <w:marBottom w:val="0"/>
          <w:divBdr>
            <w:top w:val="none" w:sz="0" w:space="0" w:color="auto"/>
            <w:left w:val="none" w:sz="0" w:space="0" w:color="auto"/>
            <w:bottom w:val="none" w:sz="0" w:space="0" w:color="auto"/>
            <w:right w:val="none" w:sz="0" w:space="0" w:color="auto"/>
          </w:divBdr>
        </w:div>
      </w:divsChild>
    </w:div>
    <w:div w:id="674966128">
      <w:bodyDiv w:val="1"/>
      <w:marLeft w:val="0"/>
      <w:marRight w:val="0"/>
      <w:marTop w:val="0"/>
      <w:marBottom w:val="0"/>
      <w:divBdr>
        <w:top w:val="none" w:sz="0" w:space="0" w:color="auto"/>
        <w:left w:val="none" w:sz="0" w:space="0" w:color="auto"/>
        <w:bottom w:val="none" w:sz="0" w:space="0" w:color="auto"/>
        <w:right w:val="none" w:sz="0" w:space="0" w:color="auto"/>
      </w:divBdr>
    </w:div>
    <w:div w:id="700135263">
      <w:bodyDiv w:val="1"/>
      <w:marLeft w:val="0"/>
      <w:marRight w:val="0"/>
      <w:marTop w:val="0"/>
      <w:marBottom w:val="0"/>
      <w:divBdr>
        <w:top w:val="none" w:sz="0" w:space="0" w:color="auto"/>
        <w:left w:val="none" w:sz="0" w:space="0" w:color="auto"/>
        <w:bottom w:val="none" w:sz="0" w:space="0" w:color="auto"/>
        <w:right w:val="none" w:sz="0" w:space="0" w:color="auto"/>
      </w:divBdr>
      <w:divsChild>
        <w:div w:id="78865549">
          <w:marLeft w:val="0"/>
          <w:marRight w:val="0"/>
          <w:marTop w:val="0"/>
          <w:marBottom w:val="0"/>
          <w:divBdr>
            <w:top w:val="none" w:sz="0" w:space="0" w:color="auto"/>
            <w:left w:val="none" w:sz="0" w:space="0" w:color="auto"/>
            <w:bottom w:val="none" w:sz="0" w:space="0" w:color="auto"/>
            <w:right w:val="none" w:sz="0" w:space="0" w:color="auto"/>
          </w:divBdr>
        </w:div>
      </w:divsChild>
    </w:div>
    <w:div w:id="706610307">
      <w:bodyDiv w:val="1"/>
      <w:marLeft w:val="0"/>
      <w:marRight w:val="0"/>
      <w:marTop w:val="0"/>
      <w:marBottom w:val="0"/>
      <w:divBdr>
        <w:top w:val="none" w:sz="0" w:space="0" w:color="auto"/>
        <w:left w:val="none" w:sz="0" w:space="0" w:color="auto"/>
        <w:bottom w:val="none" w:sz="0" w:space="0" w:color="auto"/>
        <w:right w:val="none" w:sz="0" w:space="0" w:color="auto"/>
      </w:divBdr>
      <w:divsChild>
        <w:div w:id="1504197080">
          <w:marLeft w:val="0"/>
          <w:marRight w:val="0"/>
          <w:marTop w:val="0"/>
          <w:marBottom w:val="0"/>
          <w:divBdr>
            <w:top w:val="none" w:sz="0" w:space="0" w:color="auto"/>
            <w:left w:val="none" w:sz="0" w:space="0" w:color="auto"/>
            <w:bottom w:val="none" w:sz="0" w:space="0" w:color="auto"/>
            <w:right w:val="none" w:sz="0" w:space="0" w:color="auto"/>
          </w:divBdr>
        </w:div>
      </w:divsChild>
    </w:div>
    <w:div w:id="761150341">
      <w:bodyDiv w:val="1"/>
      <w:marLeft w:val="0"/>
      <w:marRight w:val="0"/>
      <w:marTop w:val="0"/>
      <w:marBottom w:val="0"/>
      <w:divBdr>
        <w:top w:val="none" w:sz="0" w:space="0" w:color="auto"/>
        <w:left w:val="none" w:sz="0" w:space="0" w:color="auto"/>
        <w:bottom w:val="none" w:sz="0" w:space="0" w:color="auto"/>
        <w:right w:val="none" w:sz="0" w:space="0" w:color="auto"/>
      </w:divBdr>
    </w:div>
    <w:div w:id="813061386">
      <w:bodyDiv w:val="1"/>
      <w:marLeft w:val="0"/>
      <w:marRight w:val="0"/>
      <w:marTop w:val="0"/>
      <w:marBottom w:val="0"/>
      <w:divBdr>
        <w:top w:val="none" w:sz="0" w:space="0" w:color="auto"/>
        <w:left w:val="none" w:sz="0" w:space="0" w:color="auto"/>
        <w:bottom w:val="none" w:sz="0" w:space="0" w:color="auto"/>
        <w:right w:val="none" w:sz="0" w:space="0" w:color="auto"/>
      </w:divBdr>
    </w:div>
    <w:div w:id="855507338">
      <w:bodyDiv w:val="1"/>
      <w:marLeft w:val="0"/>
      <w:marRight w:val="0"/>
      <w:marTop w:val="0"/>
      <w:marBottom w:val="0"/>
      <w:divBdr>
        <w:top w:val="none" w:sz="0" w:space="0" w:color="auto"/>
        <w:left w:val="none" w:sz="0" w:space="0" w:color="auto"/>
        <w:bottom w:val="none" w:sz="0" w:space="0" w:color="auto"/>
        <w:right w:val="none" w:sz="0" w:space="0" w:color="auto"/>
      </w:divBdr>
      <w:divsChild>
        <w:div w:id="831407617">
          <w:marLeft w:val="0"/>
          <w:marRight w:val="0"/>
          <w:marTop w:val="0"/>
          <w:marBottom w:val="0"/>
          <w:divBdr>
            <w:top w:val="none" w:sz="0" w:space="0" w:color="auto"/>
            <w:left w:val="none" w:sz="0" w:space="0" w:color="auto"/>
            <w:bottom w:val="none" w:sz="0" w:space="0" w:color="auto"/>
            <w:right w:val="none" w:sz="0" w:space="0" w:color="auto"/>
          </w:divBdr>
        </w:div>
      </w:divsChild>
    </w:div>
    <w:div w:id="903294344">
      <w:bodyDiv w:val="1"/>
      <w:marLeft w:val="0"/>
      <w:marRight w:val="0"/>
      <w:marTop w:val="0"/>
      <w:marBottom w:val="0"/>
      <w:divBdr>
        <w:top w:val="none" w:sz="0" w:space="0" w:color="auto"/>
        <w:left w:val="none" w:sz="0" w:space="0" w:color="auto"/>
        <w:bottom w:val="none" w:sz="0" w:space="0" w:color="auto"/>
        <w:right w:val="none" w:sz="0" w:space="0" w:color="auto"/>
      </w:divBdr>
      <w:divsChild>
        <w:div w:id="1636060016">
          <w:marLeft w:val="0"/>
          <w:marRight w:val="0"/>
          <w:marTop w:val="0"/>
          <w:marBottom w:val="0"/>
          <w:divBdr>
            <w:top w:val="none" w:sz="0" w:space="0" w:color="auto"/>
            <w:left w:val="none" w:sz="0" w:space="0" w:color="auto"/>
            <w:bottom w:val="none" w:sz="0" w:space="0" w:color="auto"/>
            <w:right w:val="none" w:sz="0" w:space="0" w:color="auto"/>
          </w:divBdr>
        </w:div>
      </w:divsChild>
    </w:div>
    <w:div w:id="940180604">
      <w:bodyDiv w:val="1"/>
      <w:marLeft w:val="0"/>
      <w:marRight w:val="0"/>
      <w:marTop w:val="0"/>
      <w:marBottom w:val="0"/>
      <w:divBdr>
        <w:top w:val="none" w:sz="0" w:space="0" w:color="auto"/>
        <w:left w:val="none" w:sz="0" w:space="0" w:color="auto"/>
        <w:bottom w:val="none" w:sz="0" w:space="0" w:color="auto"/>
        <w:right w:val="none" w:sz="0" w:space="0" w:color="auto"/>
      </w:divBdr>
    </w:div>
    <w:div w:id="963581888">
      <w:bodyDiv w:val="1"/>
      <w:marLeft w:val="0"/>
      <w:marRight w:val="0"/>
      <w:marTop w:val="0"/>
      <w:marBottom w:val="0"/>
      <w:divBdr>
        <w:top w:val="none" w:sz="0" w:space="0" w:color="auto"/>
        <w:left w:val="none" w:sz="0" w:space="0" w:color="auto"/>
        <w:bottom w:val="none" w:sz="0" w:space="0" w:color="auto"/>
        <w:right w:val="none" w:sz="0" w:space="0" w:color="auto"/>
      </w:divBdr>
      <w:divsChild>
        <w:div w:id="303125842">
          <w:marLeft w:val="0"/>
          <w:marRight w:val="0"/>
          <w:marTop w:val="0"/>
          <w:marBottom w:val="0"/>
          <w:divBdr>
            <w:top w:val="none" w:sz="0" w:space="0" w:color="auto"/>
            <w:left w:val="none" w:sz="0" w:space="0" w:color="auto"/>
            <w:bottom w:val="none" w:sz="0" w:space="0" w:color="auto"/>
            <w:right w:val="none" w:sz="0" w:space="0" w:color="auto"/>
          </w:divBdr>
        </w:div>
      </w:divsChild>
    </w:div>
    <w:div w:id="990139403">
      <w:bodyDiv w:val="1"/>
      <w:marLeft w:val="0"/>
      <w:marRight w:val="0"/>
      <w:marTop w:val="0"/>
      <w:marBottom w:val="0"/>
      <w:divBdr>
        <w:top w:val="none" w:sz="0" w:space="0" w:color="auto"/>
        <w:left w:val="none" w:sz="0" w:space="0" w:color="auto"/>
        <w:bottom w:val="none" w:sz="0" w:space="0" w:color="auto"/>
        <w:right w:val="none" w:sz="0" w:space="0" w:color="auto"/>
      </w:divBdr>
    </w:div>
    <w:div w:id="1036274235">
      <w:bodyDiv w:val="1"/>
      <w:marLeft w:val="0"/>
      <w:marRight w:val="0"/>
      <w:marTop w:val="0"/>
      <w:marBottom w:val="0"/>
      <w:divBdr>
        <w:top w:val="none" w:sz="0" w:space="0" w:color="auto"/>
        <w:left w:val="none" w:sz="0" w:space="0" w:color="auto"/>
        <w:bottom w:val="none" w:sz="0" w:space="0" w:color="auto"/>
        <w:right w:val="none" w:sz="0" w:space="0" w:color="auto"/>
      </w:divBdr>
    </w:div>
    <w:div w:id="1057053826">
      <w:bodyDiv w:val="1"/>
      <w:marLeft w:val="0"/>
      <w:marRight w:val="0"/>
      <w:marTop w:val="0"/>
      <w:marBottom w:val="0"/>
      <w:divBdr>
        <w:top w:val="none" w:sz="0" w:space="0" w:color="auto"/>
        <w:left w:val="none" w:sz="0" w:space="0" w:color="auto"/>
        <w:bottom w:val="none" w:sz="0" w:space="0" w:color="auto"/>
        <w:right w:val="none" w:sz="0" w:space="0" w:color="auto"/>
      </w:divBdr>
    </w:div>
    <w:div w:id="1074166405">
      <w:bodyDiv w:val="1"/>
      <w:marLeft w:val="0"/>
      <w:marRight w:val="0"/>
      <w:marTop w:val="0"/>
      <w:marBottom w:val="0"/>
      <w:divBdr>
        <w:top w:val="none" w:sz="0" w:space="0" w:color="auto"/>
        <w:left w:val="none" w:sz="0" w:space="0" w:color="auto"/>
        <w:bottom w:val="none" w:sz="0" w:space="0" w:color="auto"/>
        <w:right w:val="none" w:sz="0" w:space="0" w:color="auto"/>
      </w:divBdr>
    </w:div>
    <w:div w:id="1145968293">
      <w:bodyDiv w:val="1"/>
      <w:marLeft w:val="0"/>
      <w:marRight w:val="0"/>
      <w:marTop w:val="0"/>
      <w:marBottom w:val="0"/>
      <w:divBdr>
        <w:top w:val="none" w:sz="0" w:space="0" w:color="auto"/>
        <w:left w:val="none" w:sz="0" w:space="0" w:color="auto"/>
        <w:bottom w:val="none" w:sz="0" w:space="0" w:color="auto"/>
        <w:right w:val="none" w:sz="0" w:space="0" w:color="auto"/>
      </w:divBdr>
      <w:divsChild>
        <w:div w:id="1068840235">
          <w:marLeft w:val="0"/>
          <w:marRight w:val="0"/>
          <w:marTop w:val="0"/>
          <w:marBottom w:val="0"/>
          <w:divBdr>
            <w:top w:val="none" w:sz="0" w:space="0" w:color="auto"/>
            <w:left w:val="none" w:sz="0" w:space="0" w:color="auto"/>
            <w:bottom w:val="none" w:sz="0" w:space="0" w:color="auto"/>
            <w:right w:val="none" w:sz="0" w:space="0" w:color="auto"/>
          </w:divBdr>
        </w:div>
      </w:divsChild>
    </w:div>
    <w:div w:id="1203249128">
      <w:bodyDiv w:val="1"/>
      <w:marLeft w:val="0"/>
      <w:marRight w:val="0"/>
      <w:marTop w:val="0"/>
      <w:marBottom w:val="0"/>
      <w:divBdr>
        <w:top w:val="none" w:sz="0" w:space="0" w:color="auto"/>
        <w:left w:val="none" w:sz="0" w:space="0" w:color="auto"/>
        <w:bottom w:val="none" w:sz="0" w:space="0" w:color="auto"/>
        <w:right w:val="none" w:sz="0" w:space="0" w:color="auto"/>
      </w:divBdr>
    </w:div>
    <w:div w:id="1227841465">
      <w:bodyDiv w:val="1"/>
      <w:marLeft w:val="0"/>
      <w:marRight w:val="0"/>
      <w:marTop w:val="0"/>
      <w:marBottom w:val="0"/>
      <w:divBdr>
        <w:top w:val="none" w:sz="0" w:space="0" w:color="auto"/>
        <w:left w:val="none" w:sz="0" w:space="0" w:color="auto"/>
        <w:bottom w:val="none" w:sz="0" w:space="0" w:color="auto"/>
        <w:right w:val="none" w:sz="0" w:space="0" w:color="auto"/>
      </w:divBdr>
      <w:divsChild>
        <w:div w:id="2066105901">
          <w:marLeft w:val="0"/>
          <w:marRight w:val="0"/>
          <w:marTop w:val="0"/>
          <w:marBottom w:val="0"/>
          <w:divBdr>
            <w:top w:val="none" w:sz="0" w:space="0" w:color="auto"/>
            <w:left w:val="none" w:sz="0" w:space="0" w:color="auto"/>
            <w:bottom w:val="none" w:sz="0" w:space="0" w:color="auto"/>
            <w:right w:val="none" w:sz="0" w:space="0" w:color="auto"/>
          </w:divBdr>
        </w:div>
      </w:divsChild>
    </w:div>
    <w:div w:id="1241476756">
      <w:bodyDiv w:val="1"/>
      <w:marLeft w:val="0"/>
      <w:marRight w:val="0"/>
      <w:marTop w:val="0"/>
      <w:marBottom w:val="0"/>
      <w:divBdr>
        <w:top w:val="none" w:sz="0" w:space="0" w:color="auto"/>
        <w:left w:val="none" w:sz="0" w:space="0" w:color="auto"/>
        <w:bottom w:val="none" w:sz="0" w:space="0" w:color="auto"/>
        <w:right w:val="none" w:sz="0" w:space="0" w:color="auto"/>
      </w:divBdr>
    </w:div>
    <w:div w:id="1253660287">
      <w:bodyDiv w:val="1"/>
      <w:marLeft w:val="0"/>
      <w:marRight w:val="0"/>
      <w:marTop w:val="0"/>
      <w:marBottom w:val="0"/>
      <w:divBdr>
        <w:top w:val="none" w:sz="0" w:space="0" w:color="auto"/>
        <w:left w:val="none" w:sz="0" w:space="0" w:color="auto"/>
        <w:bottom w:val="none" w:sz="0" w:space="0" w:color="auto"/>
        <w:right w:val="none" w:sz="0" w:space="0" w:color="auto"/>
      </w:divBdr>
      <w:divsChild>
        <w:div w:id="634024833">
          <w:marLeft w:val="0"/>
          <w:marRight w:val="0"/>
          <w:marTop w:val="0"/>
          <w:marBottom w:val="0"/>
          <w:divBdr>
            <w:top w:val="none" w:sz="0" w:space="0" w:color="auto"/>
            <w:left w:val="none" w:sz="0" w:space="0" w:color="auto"/>
            <w:bottom w:val="none" w:sz="0" w:space="0" w:color="auto"/>
            <w:right w:val="none" w:sz="0" w:space="0" w:color="auto"/>
          </w:divBdr>
        </w:div>
      </w:divsChild>
    </w:div>
    <w:div w:id="1255894084">
      <w:bodyDiv w:val="1"/>
      <w:marLeft w:val="0"/>
      <w:marRight w:val="0"/>
      <w:marTop w:val="0"/>
      <w:marBottom w:val="0"/>
      <w:divBdr>
        <w:top w:val="none" w:sz="0" w:space="0" w:color="auto"/>
        <w:left w:val="none" w:sz="0" w:space="0" w:color="auto"/>
        <w:bottom w:val="none" w:sz="0" w:space="0" w:color="auto"/>
        <w:right w:val="none" w:sz="0" w:space="0" w:color="auto"/>
      </w:divBdr>
    </w:div>
    <w:div w:id="1267687582">
      <w:bodyDiv w:val="1"/>
      <w:marLeft w:val="0"/>
      <w:marRight w:val="0"/>
      <w:marTop w:val="0"/>
      <w:marBottom w:val="0"/>
      <w:divBdr>
        <w:top w:val="none" w:sz="0" w:space="0" w:color="auto"/>
        <w:left w:val="none" w:sz="0" w:space="0" w:color="auto"/>
        <w:bottom w:val="none" w:sz="0" w:space="0" w:color="auto"/>
        <w:right w:val="none" w:sz="0" w:space="0" w:color="auto"/>
      </w:divBdr>
    </w:div>
    <w:div w:id="1281650060">
      <w:bodyDiv w:val="1"/>
      <w:marLeft w:val="0"/>
      <w:marRight w:val="0"/>
      <w:marTop w:val="0"/>
      <w:marBottom w:val="0"/>
      <w:divBdr>
        <w:top w:val="none" w:sz="0" w:space="0" w:color="auto"/>
        <w:left w:val="none" w:sz="0" w:space="0" w:color="auto"/>
        <w:bottom w:val="none" w:sz="0" w:space="0" w:color="auto"/>
        <w:right w:val="none" w:sz="0" w:space="0" w:color="auto"/>
      </w:divBdr>
      <w:divsChild>
        <w:div w:id="523445546">
          <w:marLeft w:val="0"/>
          <w:marRight w:val="0"/>
          <w:marTop w:val="0"/>
          <w:marBottom w:val="0"/>
          <w:divBdr>
            <w:top w:val="none" w:sz="0" w:space="0" w:color="auto"/>
            <w:left w:val="none" w:sz="0" w:space="0" w:color="auto"/>
            <w:bottom w:val="none" w:sz="0" w:space="0" w:color="auto"/>
            <w:right w:val="none" w:sz="0" w:space="0" w:color="auto"/>
          </w:divBdr>
        </w:div>
      </w:divsChild>
    </w:div>
    <w:div w:id="1287197727">
      <w:bodyDiv w:val="1"/>
      <w:marLeft w:val="0"/>
      <w:marRight w:val="0"/>
      <w:marTop w:val="0"/>
      <w:marBottom w:val="0"/>
      <w:divBdr>
        <w:top w:val="none" w:sz="0" w:space="0" w:color="auto"/>
        <w:left w:val="none" w:sz="0" w:space="0" w:color="auto"/>
        <w:bottom w:val="none" w:sz="0" w:space="0" w:color="auto"/>
        <w:right w:val="none" w:sz="0" w:space="0" w:color="auto"/>
      </w:divBdr>
    </w:div>
    <w:div w:id="1288657617">
      <w:bodyDiv w:val="1"/>
      <w:marLeft w:val="0"/>
      <w:marRight w:val="0"/>
      <w:marTop w:val="0"/>
      <w:marBottom w:val="0"/>
      <w:divBdr>
        <w:top w:val="none" w:sz="0" w:space="0" w:color="auto"/>
        <w:left w:val="none" w:sz="0" w:space="0" w:color="auto"/>
        <w:bottom w:val="none" w:sz="0" w:space="0" w:color="auto"/>
        <w:right w:val="none" w:sz="0" w:space="0" w:color="auto"/>
      </w:divBdr>
    </w:div>
    <w:div w:id="1309164531">
      <w:bodyDiv w:val="1"/>
      <w:marLeft w:val="0"/>
      <w:marRight w:val="0"/>
      <w:marTop w:val="0"/>
      <w:marBottom w:val="0"/>
      <w:divBdr>
        <w:top w:val="none" w:sz="0" w:space="0" w:color="auto"/>
        <w:left w:val="none" w:sz="0" w:space="0" w:color="auto"/>
        <w:bottom w:val="none" w:sz="0" w:space="0" w:color="auto"/>
        <w:right w:val="none" w:sz="0" w:space="0" w:color="auto"/>
      </w:divBdr>
    </w:div>
    <w:div w:id="1316834711">
      <w:bodyDiv w:val="1"/>
      <w:marLeft w:val="0"/>
      <w:marRight w:val="0"/>
      <w:marTop w:val="0"/>
      <w:marBottom w:val="0"/>
      <w:divBdr>
        <w:top w:val="none" w:sz="0" w:space="0" w:color="auto"/>
        <w:left w:val="none" w:sz="0" w:space="0" w:color="auto"/>
        <w:bottom w:val="none" w:sz="0" w:space="0" w:color="auto"/>
        <w:right w:val="none" w:sz="0" w:space="0" w:color="auto"/>
      </w:divBdr>
      <w:divsChild>
        <w:div w:id="100345614">
          <w:marLeft w:val="0"/>
          <w:marRight w:val="0"/>
          <w:marTop w:val="0"/>
          <w:marBottom w:val="0"/>
          <w:divBdr>
            <w:top w:val="none" w:sz="0" w:space="0" w:color="auto"/>
            <w:left w:val="none" w:sz="0" w:space="0" w:color="auto"/>
            <w:bottom w:val="none" w:sz="0" w:space="0" w:color="auto"/>
            <w:right w:val="none" w:sz="0" w:space="0" w:color="auto"/>
          </w:divBdr>
        </w:div>
      </w:divsChild>
    </w:div>
    <w:div w:id="1384869862">
      <w:bodyDiv w:val="1"/>
      <w:marLeft w:val="0"/>
      <w:marRight w:val="0"/>
      <w:marTop w:val="0"/>
      <w:marBottom w:val="0"/>
      <w:divBdr>
        <w:top w:val="none" w:sz="0" w:space="0" w:color="auto"/>
        <w:left w:val="none" w:sz="0" w:space="0" w:color="auto"/>
        <w:bottom w:val="none" w:sz="0" w:space="0" w:color="auto"/>
        <w:right w:val="none" w:sz="0" w:space="0" w:color="auto"/>
      </w:divBdr>
      <w:divsChild>
        <w:div w:id="342707658">
          <w:marLeft w:val="0"/>
          <w:marRight w:val="0"/>
          <w:marTop w:val="0"/>
          <w:marBottom w:val="0"/>
          <w:divBdr>
            <w:top w:val="none" w:sz="0" w:space="0" w:color="auto"/>
            <w:left w:val="none" w:sz="0" w:space="0" w:color="auto"/>
            <w:bottom w:val="none" w:sz="0" w:space="0" w:color="auto"/>
            <w:right w:val="none" w:sz="0" w:space="0" w:color="auto"/>
          </w:divBdr>
        </w:div>
      </w:divsChild>
    </w:div>
    <w:div w:id="1438208845">
      <w:bodyDiv w:val="1"/>
      <w:marLeft w:val="0"/>
      <w:marRight w:val="0"/>
      <w:marTop w:val="0"/>
      <w:marBottom w:val="0"/>
      <w:divBdr>
        <w:top w:val="none" w:sz="0" w:space="0" w:color="auto"/>
        <w:left w:val="none" w:sz="0" w:space="0" w:color="auto"/>
        <w:bottom w:val="none" w:sz="0" w:space="0" w:color="auto"/>
        <w:right w:val="none" w:sz="0" w:space="0" w:color="auto"/>
      </w:divBdr>
    </w:div>
    <w:div w:id="1456211356">
      <w:bodyDiv w:val="1"/>
      <w:marLeft w:val="0"/>
      <w:marRight w:val="0"/>
      <w:marTop w:val="0"/>
      <w:marBottom w:val="0"/>
      <w:divBdr>
        <w:top w:val="none" w:sz="0" w:space="0" w:color="auto"/>
        <w:left w:val="none" w:sz="0" w:space="0" w:color="auto"/>
        <w:bottom w:val="none" w:sz="0" w:space="0" w:color="auto"/>
        <w:right w:val="none" w:sz="0" w:space="0" w:color="auto"/>
      </w:divBdr>
    </w:div>
    <w:div w:id="1496873093">
      <w:bodyDiv w:val="1"/>
      <w:marLeft w:val="0"/>
      <w:marRight w:val="0"/>
      <w:marTop w:val="0"/>
      <w:marBottom w:val="0"/>
      <w:divBdr>
        <w:top w:val="none" w:sz="0" w:space="0" w:color="auto"/>
        <w:left w:val="none" w:sz="0" w:space="0" w:color="auto"/>
        <w:bottom w:val="none" w:sz="0" w:space="0" w:color="auto"/>
        <w:right w:val="none" w:sz="0" w:space="0" w:color="auto"/>
      </w:divBdr>
      <w:divsChild>
        <w:div w:id="1333414703">
          <w:marLeft w:val="0"/>
          <w:marRight w:val="0"/>
          <w:marTop w:val="0"/>
          <w:marBottom w:val="0"/>
          <w:divBdr>
            <w:top w:val="none" w:sz="0" w:space="0" w:color="auto"/>
            <w:left w:val="none" w:sz="0" w:space="0" w:color="auto"/>
            <w:bottom w:val="none" w:sz="0" w:space="0" w:color="auto"/>
            <w:right w:val="none" w:sz="0" w:space="0" w:color="auto"/>
          </w:divBdr>
        </w:div>
      </w:divsChild>
    </w:div>
    <w:div w:id="1513882047">
      <w:bodyDiv w:val="1"/>
      <w:marLeft w:val="0"/>
      <w:marRight w:val="0"/>
      <w:marTop w:val="0"/>
      <w:marBottom w:val="0"/>
      <w:divBdr>
        <w:top w:val="none" w:sz="0" w:space="0" w:color="auto"/>
        <w:left w:val="none" w:sz="0" w:space="0" w:color="auto"/>
        <w:bottom w:val="none" w:sz="0" w:space="0" w:color="auto"/>
        <w:right w:val="none" w:sz="0" w:space="0" w:color="auto"/>
      </w:divBdr>
      <w:divsChild>
        <w:div w:id="798032104">
          <w:marLeft w:val="0"/>
          <w:marRight w:val="0"/>
          <w:marTop w:val="0"/>
          <w:marBottom w:val="0"/>
          <w:divBdr>
            <w:top w:val="none" w:sz="0" w:space="0" w:color="auto"/>
            <w:left w:val="none" w:sz="0" w:space="0" w:color="auto"/>
            <w:bottom w:val="none" w:sz="0" w:space="0" w:color="auto"/>
            <w:right w:val="none" w:sz="0" w:space="0" w:color="auto"/>
          </w:divBdr>
        </w:div>
      </w:divsChild>
    </w:div>
    <w:div w:id="1575696717">
      <w:bodyDiv w:val="1"/>
      <w:marLeft w:val="0"/>
      <w:marRight w:val="0"/>
      <w:marTop w:val="0"/>
      <w:marBottom w:val="0"/>
      <w:divBdr>
        <w:top w:val="none" w:sz="0" w:space="0" w:color="auto"/>
        <w:left w:val="none" w:sz="0" w:space="0" w:color="auto"/>
        <w:bottom w:val="none" w:sz="0" w:space="0" w:color="auto"/>
        <w:right w:val="none" w:sz="0" w:space="0" w:color="auto"/>
      </w:divBdr>
    </w:div>
    <w:div w:id="1577978147">
      <w:bodyDiv w:val="1"/>
      <w:marLeft w:val="0"/>
      <w:marRight w:val="0"/>
      <w:marTop w:val="0"/>
      <w:marBottom w:val="0"/>
      <w:divBdr>
        <w:top w:val="none" w:sz="0" w:space="0" w:color="auto"/>
        <w:left w:val="none" w:sz="0" w:space="0" w:color="auto"/>
        <w:bottom w:val="none" w:sz="0" w:space="0" w:color="auto"/>
        <w:right w:val="none" w:sz="0" w:space="0" w:color="auto"/>
      </w:divBdr>
      <w:divsChild>
        <w:div w:id="1632511625">
          <w:marLeft w:val="0"/>
          <w:marRight w:val="0"/>
          <w:marTop w:val="0"/>
          <w:marBottom w:val="0"/>
          <w:divBdr>
            <w:top w:val="none" w:sz="0" w:space="0" w:color="auto"/>
            <w:left w:val="none" w:sz="0" w:space="0" w:color="auto"/>
            <w:bottom w:val="none" w:sz="0" w:space="0" w:color="auto"/>
            <w:right w:val="none" w:sz="0" w:space="0" w:color="auto"/>
          </w:divBdr>
        </w:div>
      </w:divsChild>
    </w:div>
    <w:div w:id="1589802173">
      <w:bodyDiv w:val="1"/>
      <w:marLeft w:val="0"/>
      <w:marRight w:val="0"/>
      <w:marTop w:val="0"/>
      <w:marBottom w:val="0"/>
      <w:divBdr>
        <w:top w:val="none" w:sz="0" w:space="0" w:color="auto"/>
        <w:left w:val="none" w:sz="0" w:space="0" w:color="auto"/>
        <w:bottom w:val="none" w:sz="0" w:space="0" w:color="auto"/>
        <w:right w:val="none" w:sz="0" w:space="0" w:color="auto"/>
      </w:divBdr>
    </w:div>
    <w:div w:id="1594388916">
      <w:bodyDiv w:val="1"/>
      <w:marLeft w:val="0"/>
      <w:marRight w:val="0"/>
      <w:marTop w:val="0"/>
      <w:marBottom w:val="0"/>
      <w:divBdr>
        <w:top w:val="none" w:sz="0" w:space="0" w:color="auto"/>
        <w:left w:val="none" w:sz="0" w:space="0" w:color="auto"/>
        <w:bottom w:val="none" w:sz="0" w:space="0" w:color="auto"/>
        <w:right w:val="none" w:sz="0" w:space="0" w:color="auto"/>
      </w:divBdr>
    </w:div>
    <w:div w:id="1597252366">
      <w:bodyDiv w:val="1"/>
      <w:marLeft w:val="0"/>
      <w:marRight w:val="0"/>
      <w:marTop w:val="0"/>
      <w:marBottom w:val="0"/>
      <w:divBdr>
        <w:top w:val="none" w:sz="0" w:space="0" w:color="auto"/>
        <w:left w:val="none" w:sz="0" w:space="0" w:color="auto"/>
        <w:bottom w:val="none" w:sz="0" w:space="0" w:color="auto"/>
        <w:right w:val="none" w:sz="0" w:space="0" w:color="auto"/>
      </w:divBdr>
      <w:divsChild>
        <w:div w:id="1283225657">
          <w:marLeft w:val="0"/>
          <w:marRight w:val="0"/>
          <w:marTop w:val="0"/>
          <w:marBottom w:val="0"/>
          <w:divBdr>
            <w:top w:val="none" w:sz="0" w:space="0" w:color="auto"/>
            <w:left w:val="none" w:sz="0" w:space="0" w:color="auto"/>
            <w:bottom w:val="none" w:sz="0" w:space="0" w:color="auto"/>
            <w:right w:val="none" w:sz="0" w:space="0" w:color="auto"/>
          </w:divBdr>
        </w:div>
      </w:divsChild>
    </w:div>
    <w:div w:id="1604535212">
      <w:bodyDiv w:val="1"/>
      <w:marLeft w:val="0"/>
      <w:marRight w:val="0"/>
      <w:marTop w:val="0"/>
      <w:marBottom w:val="0"/>
      <w:divBdr>
        <w:top w:val="none" w:sz="0" w:space="0" w:color="auto"/>
        <w:left w:val="none" w:sz="0" w:space="0" w:color="auto"/>
        <w:bottom w:val="none" w:sz="0" w:space="0" w:color="auto"/>
        <w:right w:val="none" w:sz="0" w:space="0" w:color="auto"/>
      </w:divBdr>
    </w:div>
    <w:div w:id="1607883333">
      <w:bodyDiv w:val="1"/>
      <w:marLeft w:val="0"/>
      <w:marRight w:val="0"/>
      <w:marTop w:val="0"/>
      <w:marBottom w:val="0"/>
      <w:divBdr>
        <w:top w:val="none" w:sz="0" w:space="0" w:color="auto"/>
        <w:left w:val="none" w:sz="0" w:space="0" w:color="auto"/>
        <w:bottom w:val="none" w:sz="0" w:space="0" w:color="auto"/>
        <w:right w:val="none" w:sz="0" w:space="0" w:color="auto"/>
      </w:divBdr>
      <w:divsChild>
        <w:div w:id="1841038986">
          <w:marLeft w:val="0"/>
          <w:marRight w:val="0"/>
          <w:marTop w:val="0"/>
          <w:marBottom w:val="0"/>
          <w:divBdr>
            <w:top w:val="none" w:sz="0" w:space="0" w:color="auto"/>
            <w:left w:val="none" w:sz="0" w:space="0" w:color="auto"/>
            <w:bottom w:val="none" w:sz="0" w:space="0" w:color="auto"/>
            <w:right w:val="none" w:sz="0" w:space="0" w:color="auto"/>
          </w:divBdr>
        </w:div>
      </w:divsChild>
    </w:div>
    <w:div w:id="1647314742">
      <w:bodyDiv w:val="1"/>
      <w:marLeft w:val="0"/>
      <w:marRight w:val="0"/>
      <w:marTop w:val="0"/>
      <w:marBottom w:val="0"/>
      <w:divBdr>
        <w:top w:val="none" w:sz="0" w:space="0" w:color="auto"/>
        <w:left w:val="none" w:sz="0" w:space="0" w:color="auto"/>
        <w:bottom w:val="none" w:sz="0" w:space="0" w:color="auto"/>
        <w:right w:val="none" w:sz="0" w:space="0" w:color="auto"/>
      </w:divBdr>
    </w:div>
    <w:div w:id="1785684739">
      <w:bodyDiv w:val="1"/>
      <w:marLeft w:val="0"/>
      <w:marRight w:val="0"/>
      <w:marTop w:val="0"/>
      <w:marBottom w:val="0"/>
      <w:divBdr>
        <w:top w:val="none" w:sz="0" w:space="0" w:color="auto"/>
        <w:left w:val="none" w:sz="0" w:space="0" w:color="auto"/>
        <w:bottom w:val="none" w:sz="0" w:space="0" w:color="auto"/>
        <w:right w:val="none" w:sz="0" w:space="0" w:color="auto"/>
      </w:divBdr>
    </w:div>
    <w:div w:id="1787849839">
      <w:bodyDiv w:val="1"/>
      <w:marLeft w:val="0"/>
      <w:marRight w:val="0"/>
      <w:marTop w:val="0"/>
      <w:marBottom w:val="0"/>
      <w:divBdr>
        <w:top w:val="none" w:sz="0" w:space="0" w:color="auto"/>
        <w:left w:val="none" w:sz="0" w:space="0" w:color="auto"/>
        <w:bottom w:val="none" w:sz="0" w:space="0" w:color="auto"/>
        <w:right w:val="none" w:sz="0" w:space="0" w:color="auto"/>
      </w:divBdr>
    </w:div>
    <w:div w:id="1811703925">
      <w:bodyDiv w:val="1"/>
      <w:marLeft w:val="0"/>
      <w:marRight w:val="0"/>
      <w:marTop w:val="0"/>
      <w:marBottom w:val="0"/>
      <w:divBdr>
        <w:top w:val="none" w:sz="0" w:space="0" w:color="auto"/>
        <w:left w:val="none" w:sz="0" w:space="0" w:color="auto"/>
        <w:bottom w:val="none" w:sz="0" w:space="0" w:color="auto"/>
        <w:right w:val="none" w:sz="0" w:space="0" w:color="auto"/>
      </w:divBdr>
      <w:divsChild>
        <w:div w:id="733698220">
          <w:marLeft w:val="0"/>
          <w:marRight w:val="0"/>
          <w:marTop w:val="0"/>
          <w:marBottom w:val="0"/>
          <w:divBdr>
            <w:top w:val="none" w:sz="0" w:space="0" w:color="auto"/>
            <w:left w:val="none" w:sz="0" w:space="0" w:color="auto"/>
            <w:bottom w:val="none" w:sz="0" w:space="0" w:color="auto"/>
            <w:right w:val="none" w:sz="0" w:space="0" w:color="auto"/>
          </w:divBdr>
        </w:div>
      </w:divsChild>
    </w:div>
    <w:div w:id="1824851728">
      <w:bodyDiv w:val="1"/>
      <w:marLeft w:val="0"/>
      <w:marRight w:val="0"/>
      <w:marTop w:val="0"/>
      <w:marBottom w:val="0"/>
      <w:divBdr>
        <w:top w:val="none" w:sz="0" w:space="0" w:color="auto"/>
        <w:left w:val="none" w:sz="0" w:space="0" w:color="auto"/>
        <w:bottom w:val="none" w:sz="0" w:space="0" w:color="auto"/>
        <w:right w:val="none" w:sz="0" w:space="0" w:color="auto"/>
      </w:divBdr>
      <w:divsChild>
        <w:div w:id="465855334">
          <w:marLeft w:val="0"/>
          <w:marRight w:val="0"/>
          <w:marTop w:val="0"/>
          <w:marBottom w:val="0"/>
          <w:divBdr>
            <w:top w:val="none" w:sz="0" w:space="0" w:color="auto"/>
            <w:left w:val="none" w:sz="0" w:space="0" w:color="auto"/>
            <w:bottom w:val="none" w:sz="0" w:space="0" w:color="auto"/>
            <w:right w:val="none" w:sz="0" w:space="0" w:color="auto"/>
          </w:divBdr>
        </w:div>
      </w:divsChild>
    </w:div>
    <w:div w:id="1832716609">
      <w:bodyDiv w:val="1"/>
      <w:marLeft w:val="0"/>
      <w:marRight w:val="0"/>
      <w:marTop w:val="0"/>
      <w:marBottom w:val="0"/>
      <w:divBdr>
        <w:top w:val="none" w:sz="0" w:space="0" w:color="auto"/>
        <w:left w:val="none" w:sz="0" w:space="0" w:color="auto"/>
        <w:bottom w:val="none" w:sz="0" w:space="0" w:color="auto"/>
        <w:right w:val="none" w:sz="0" w:space="0" w:color="auto"/>
      </w:divBdr>
    </w:div>
    <w:div w:id="1901283970">
      <w:bodyDiv w:val="1"/>
      <w:marLeft w:val="0"/>
      <w:marRight w:val="0"/>
      <w:marTop w:val="0"/>
      <w:marBottom w:val="0"/>
      <w:divBdr>
        <w:top w:val="none" w:sz="0" w:space="0" w:color="auto"/>
        <w:left w:val="none" w:sz="0" w:space="0" w:color="auto"/>
        <w:bottom w:val="none" w:sz="0" w:space="0" w:color="auto"/>
        <w:right w:val="none" w:sz="0" w:space="0" w:color="auto"/>
      </w:divBdr>
    </w:div>
    <w:div w:id="1910537154">
      <w:bodyDiv w:val="1"/>
      <w:marLeft w:val="0"/>
      <w:marRight w:val="0"/>
      <w:marTop w:val="0"/>
      <w:marBottom w:val="0"/>
      <w:divBdr>
        <w:top w:val="none" w:sz="0" w:space="0" w:color="auto"/>
        <w:left w:val="none" w:sz="0" w:space="0" w:color="auto"/>
        <w:bottom w:val="none" w:sz="0" w:space="0" w:color="auto"/>
        <w:right w:val="none" w:sz="0" w:space="0" w:color="auto"/>
      </w:divBdr>
      <w:divsChild>
        <w:div w:id="1097752098">
          <w:marLeft w:val="0"/>
          <w:marRight w:val="0"/>
          <w:marTop w:val="0"/>
          <w:marBottom w:val="0"/>
          <w:divBdr>
            <w:top w:val="none" w:sz="0" w:space="0" w:color="auto"/>
            <w:left w:val="none" w:sz="0" w:space="0" w:color="auto"/>
            <w:bottom w:val="none" w:sz="0" w:space="0" w:color="auto"/>
            <w:right w:val="none" w:sz="0" w:space="0" w:color="auto"/>
          </w:divBdr>
        </w:div>
      </w:divsChild>
    </w:div>
    <w:div w:id="1926181108">
      <w:bodyDiv w:val="1"/>
      <w:marLeft w:val="0"/>
      <w:marRight w:val="0"/>
      <w:marTop w:val="0"/>
      <w:marBottom w:val="0"/>
      <w:divBdr>
        <w:top w:val="none" w:sz="0" w:space="0" w:color="auto"/>
        <w:left w:val="none" w:sz="0" w:space="0" w:color="auto"/>
        <w:bottom w:val="none" w:sz="0" w:space="0" w:color="auto"/>
        <w:right w:val="none" w:sz="0" w:space="0" w:color="auto"/>
      </w:divBdr>
      <w:divsChild>
        <w:div w:id="1304845897">
          <w:marLeft w:val="0"/>
          <w:marRight w:val="0"/>
          <w:marTop w:val="0"/>
          <w:marBottom w:val="0"/>
          <w:divBdr>
            <w:top w:val="none" w:sz="0" w:space="0" w:color="auto"/>
            <w:left w:val="none" w:sz="0" w:space="0" w:color="auto"/>
            <w:bottom w:val="none" w:sz="0" w:space="0" w:color="auto"/>
            <w:right w:val="none" w:sz="0" w:space="0" w:color="auto"/>
          </w:divBdr>
        </w:div>
        <w:div w:id="722947652">
          <w:marLeft w:val="0"/>
          <w:marRight w:val="0"/>
          <w:marTop w:val="0"/>
          <w:marBottom w:val="0"/>
          <w:divBdr>
            <w:top w:val="none" w:sz="0" w:space="0" w:color="auto"/>
            <w:left w:val="none" w:sz="0" w:space="0" w:color="auto"/>
            <w:bottom w:val="none" w:sz="0" w:space="0" w:color="auto"/>
            <w:right w:val="none" w:sz="0" w:space="0" w:color="auto"/>
          </w:divBdr>
        </w:div>
        <w:div w:id="817693825">
          <w:marLeft w:val="0"/>
          <w:marRight w:val="0"/>
          <w:marTop w:val="0"/>
          <w:marBottom w:val="0"/>
          <w:divBdr>
            <w:top w:val="none" w:sz="0" w:space="0" w:color="auto"/>
            <w:left w:val="none" w:sz="0" w:space="0" w:color="auto"/>
            <w:bottom w:val="none" w:sz="0" w:space="0" w:color="auto"/>
            <w:right w:val="none" w:sz="0" w:space="0" w:color="auto"/>
          </w:divBdr>
        </w:div>
        <w:div w:id="1402409571">
          <w:marLeft w:val="0"/>
          <w:marRight w:val="0"/>
          <w:marTop w:val="0"/>
          <w:marBottom w:val="0"/>
          <w:divBdr>
            <w:top w:val="none" w:sz="0" w:space="0" w:color="auto"/>
            <w:left w:val="none" w:sz="0" w:space="0" w:color="auto"/>
            <w:bottom w:val="none" w:sz="0" w:space="0" w:color="auto"/>
            <w:right w:val="none" w:sz="0" w:space="0" w:color="auto"/>
          </w:divBdr>
        </w:div>
      </w:divsChild>
    </w:div>
    <w:div w:id="1935897598">
      <w:bodyDiv w:val="1"/>
      <w:marLeft w:val="0"/>
      <w:marRight w:val="0"/>
      <w:marTop w:val="0"/>
      <w:marBottom w:val="0"/>
      <w:divBdr>
        <w:top w:val="none" w:sz="0" w:space="0" w:color="auto"/>
        <w:left w:val="none" w:sz="0" w:space="0" w:color="auto"/>
        <w:bottom w:val="none" w:sz="0" w:space="0" w:color="auto"/>
        <w:right w:val="none" w:sz="0" w:space="0" w:color="auto"/>
      </w:divBdr>
      <w:divsChild>
        <w:div w:id="1623610430">
          <w:marLeft w:val="0"/>
          <w:marRight w:val="0"/>
          <w:marTop w:val="0"/>
          <w:marBottom w:val="0"/>
          <w:divBdr>
            <w:top w:val="none" w:sz="0" w:space="0" w:color="auto"/>
            <w:left w:val="none" w:sz="0" w:space="0" w:color="auto"/>
            <w:bottom w:val="none" w:sz="0" w:space="0" w:color="auto"/>
            <w:right w:val="none" w:sz="0" w:space="0" w:color="auto"/>
          </w:divBdr>
        </w:div>
      </w:divsChild>
    </w:div>
    <w:div w:id="1985505357">
      <w:bodyDiv w:val="1"/>
      <w:marLeft w:val="0"/>
      <w:marRight w:val="0"/>
      <w:marTop w:val="0"/>
      <w:marBottom w:val="0"/>
      <w:divBdr>
        <w:top w:val="none" w:sz="0" w:space="0" w:color="auto"/>
        <w:left w:val="none" w:sz="0" w:space="0" w:color="auto"/>
        <w:bottom w:val="none" w:sz="0" w:space="0" w:color="auto"/>
        <w:right w:val="none" w:sz="0" w:space="0" w:color="auto"/>
      </w:divBdr>
      <w:divsChild>
        <w:div w:id="1742020129">
          <w:marLeft w:val="0"/>
          <w:marRight w:val="0"/>
          <w:marTop w:val="0"/>
          <w:marBottom w:val="0"/>
          <w:divBdr>
            <w:top w:val="none" w:sz="0" w:space="0" w:color="auto"/>
            <w:left w:val="none" w:sz="0" w:space="0" w:color="auto"/>
            <w:bottom w:val="none" w:sz="0" w:space="0" w:color="auto"/>
            <w:right w:val="none" w:sz="0" w:space="0" w:color="auto"/>
          </w:divBdr>
        </w:div>
      </w:divsChild>
    </w:div>
    <w:div w:id="2038508475">
      <w:bodyDiv w:val="1"/>
      <w:marLeft w:val="0"/>
      <w:marRight w:val="0"/>
      <w:marTop w:val="0"/>
      <w:marBottom w:val="0"/>
      <w:divBdr>
        <w:top w:val="none" w:sz="0" w:space="0" w:color="auto"/>
        <w:left w:val="none" w:sz="0" w:space="0" w:color="auto"/>
        <w:bottom w:val="none" w:sz="0" w:space="0" w:color="auto"/>
        <w:right w:val="none" w:sz="0" w:space="0" w:color="auto"/>
      </w:divBdr>
      <w:divsChild>
        <w:div w:id="914048542">
          <w:marLeft w:val="0"/>
          <w:marRight w:val="0"/>
          <w:marTop w:val="0"/>
          <w:marBottom w:val="0"/>
          <w:divBdr>
            <w:top w:val="none" w:sz="0" w:space="0" w:color="auto"/>
            <w:left w:val="none" w:sz="0" w:space="0" w:color="auto"/>
            <w:bottom w:val="none" w:sz="0" w:space="0" w:color="auto"/>
            <w:right w:val="none" w:sz="0" w:space="0" w:color="auto"/>
          </w:divBdr>
        </w:div>
      </w:divsChild>
    </w:div>
    <w:div w:id="2058891003">
      <w:bodyDiv w:val="1"/>
      <w:marLeft w:val="0"/>
      <w:marRight w:val="0"/>
      <w:marTop w:val="0"/>
      <w:marBottom w:val="0"/>
      <w:divBdr>
        <w:top w:val="none" w:sz="0" w:space="0" w:color="auto"/>
        <w:left w:val="none" w:sz="0" w:space="0" w:color="auto"/>
        <w:bottom w:val="none" w:sz="0" w:space="0" w:color="auto"/>
        <w:right w:val="none" w:sz="0" w:space="0" w:color="auto"/>
      </w:divBdr>
    </w:div>
    <w:div w:id="2079941491">
      <w:bodyDiv w:val="1"/>
      <w:marLeft w:val="0"/>
      <w:marRight w:val="0"/>
      <w:marTop w:val="0"/>
      <w:marBottom w:val="0"/>
      <w:divBdr>
        <w:top w:val="none" w:sz="0" w:space="0" w:color="auto"/>
        <w:left w:val="none" w:sz="0" w:space="0" w:color="auto"/>
        <w:bottom w:val="none" w:sz="0" w:space="0" w:color="auto"/>
        <w:right w:val="none" w:sz="0" w:space="0" w:color="auto"/>
      </w:divBdr>
      <w:divsChild>
        <w:div w:id="569775282">
          <w:marLeft w:val="0"/>
          <w:marRight w:val="0"/>
          <w:marTop w:val="0"/>
          <w:marBottom w:val="0"/>
          <w:divBdr>
            <w:top w:val="none" w:sz="0" w:space="0" w:color="auto"/>
            <w:left w:val="none" w:sz="0" w:space="0" w:color="auto"/>
            <w:bottom w:val="none" w:sz="0" w:space="0" w:color="auto"/>
            <w:right w:val="none" w:sz="0" w:space="0" w:color="auto"/>
          </w:divBdr>
        </w:div>
      </w:divsChild>
    </w:div>
    <w:div w:id="2080470189">
      <w:bodyDiv w:val="1"/>
      <w:marLeft w:val="0"/>
      <w:marRight w:val="0"/>
      <w:marTop w:val="0"/>
      <w:marBottom w:val="0"/>
      <w:divBdr>
        <w:top w:val="none" w:sz="0" w:space="0" w:color="auto"/>
        <w:left w:val="none" w:sz="0" w:space="0" w:color="auto"/>
        <w:bottom w:val="none" w:sz="0" w:space="0" w:color="auto"/>
        <w:right w:val="none" w:sz="0" w:space="0" w:color="auto"/>
      </w:divBdr>
    </w:div>
    <w:div w:id="2083672155">
      <w:bodyDiv w:val="1"/>
      <w:marLeft w:val="0"/>
      <w:marRight w:val="0"/>
      <w:marTop w:val="0"/>
      <w:marBottom w:val="0"/>
      <w:divBdr>
        <w:top w:val="none" w:sz="0" w:space="0" w:color="auto"/>
        <w:left w:val="none" w:sz="0" w:space="0" w:color="auto"/>
        <w:bottom w:val="none" w:sz="0" w:space="0" w:color="auto"/>
        <w:right w:val="none" w:sz="0" w:space="0" w:color="auto"/>
      </w:divBdr>
    </w:div>
    <w:div w:id="2106269604">
      <w:bodyDiv w:val="1"/>
      <w:marLeft w:val="0"/>
      <w:marRight w:val="0"/>
      <w:marTop w:val="0"/>
      <w:marBottom w:val="0"/>
      <w:divBdr>
        <w:top w:val="none" w:sz="0" w:space="0" w:color="auto"/>
        <w:left w:val="none" w:sz="0" w:space="0" w:color="auto"/>
        <w:bottom w:val="none" w:sz="0" w:space="0" w:color="auto"/>
        <w:right w:val="none" w:sz="0" w:space="0" w:color="auto"/>
      </w:divBdr>
      <w:divsChild>
        <w:div w:id="1788885890">
          <w:marLeft w:val="0"/>
          <w:marRight w:val="0"/>
          <w:marTop w:val="0"/>
          <w:marBottom w:val="0"/>
          <w:divBdr>
            <w:top w:val="none" w:sz="0" w:space="0" w:color="auto"/>
            <w:left w:val="none" w:sz="0" w:space="0" w:color="auto"/>
            <w:bottom w:val="none" w:sz="0" w:space="0" w:color="auto"/>
            <w:right w:val="none" w:sz="0" w:space="0" w:color="auto"/>
          </w:divBdr>
        </w:div>
      </w:divsChild>
    </w:div>
    <w:div w:id="2116703263">
      <w:bodyDiv w:val="1"/>
      <w:marLeft w:val="0"/>
      <w:marRight w:val="0"/>
      <w:marTop w:val="0"/>
      <w:marBottom w:val="0"/>
      <w:divBdr>
        <w:top w:val="none" w:sz="0" w:space="0" w:color="auto"/>
        <w:left w:val="none" w:sz="0" w:space="0" w:color="auto"/>
        <w:bottom w:val="none" w:sz="0" w:space="0" w:color="auto"/>
        <w:right w:val="none" w:sz="0" w:space="0" w:color="auto"/>
      </w:divBdr>
    </w:div>
    <w:div w:id="212619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rfcoast.vic.gov.au/files/assets/public/01-about-us/council/policies-and-procedures/policies/scs-051-public-transparency-policy-adopted-13122022.pdf" TargetMode="External"/><Relationship Id="rId18" Type="http://schemas.openxmlformats.org/officeDocument/2006/relationships/hyperlink" Target="https://www.legislation.vic.gov.au/in-force/acts/equal-opportunity-act-2010/020" TargetMode="External"/><Relationship Id="rId26" Type="http://schemas.openxmlformats.org/officeDocument/2006/relationships/hyperlink" Target="https://www.legislation.vic.gov.au/as-made/acts/planning-and-environment-amendment-act-2007" TargetMode="External"/><Relationship Id="rId39" Type="http://schemas.openxmlformats.org/officeDocument/2006/relationships/theme" Target="theme/theme1.xml"/><Relationship Id="rId21" Type="http://schemas.openxmlformats.org/officeDocument/2006/relationships/hyperlink" Target="http://www.austlii.edu.au/cgi-bin/viewdb/au/legis/vic/consol_act/lga1989182/"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surfcoast.vic.gov.au/About-us/Council/Policies-plans-strategies-and-reports/Child-Safe-workplace" TargetMode="External"/><Relationship Id="rId17" Type="http://schemas.openxmlformats.org/officeDocument/2006/relationships/hyperlink" Target="https://urldefense.com/v3/__https:/ccyp.vic.gov.au/child-safe-standards/the-11-child-safe-standards/__;!!FEfCfsIi8c9YeDm7lQ!Lcc5VGT2c87o12C5Zt7OW19RwqfBuVq4JbOQrjHs-YL-aPeCjcT0m-i7iwHnmDpJfsQJGfFAnMQynbJmQTy9ldh5In-dePM2Ov6-lEY8kbU$" TargetMode="External"/><Relationship Id="rId25" Type="http://schemas.openxmlformats.org/officeDocument/2006/relationships/hyperlink" Target="https://www.legislation.vic.gov.au/in-force/acts/road-management-act-2004/059"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urfcoast.vic.gov.au/About-us/Council/Policies-plans-strategies-and-reports/Privacy-statement" TargetMode="External"/><Relationship Id="rId20" Type="http://schemas.openxmlformats.org/officeDocument/2006/relationships/hyperlink" Target="https://www.legislation.vic.gov.au/in-force/acts/public-health-and-wellbeing-act-2008/043" TargetMode="External"/><Relationship Id="rId29" Type="http://schemas.openxmlformats.org/officeDocument/2006/relationships/hyperlink" Target="https://www.wadawurrung.org.au/_files/ugd/d96c4e_72611327c6a54d3198c0499ac5c26e54.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urfcoast.vic.gov.au/files/assets/public/have-your-say/surf-coast-shire-community-vision-2021-for-council-meeting.pdf" TargetMode="External"/><Relationship Id="rId24" Type="http://schemas.openxmlformats.org/officeDocument/2006/relationships/hyperlink" Target="https://www.legislation.vic.gov.au/in-force/acts/public-administration-act-2004/076"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www.audit.vic.gov.au/sites/default/files/20150130-Public-Participation-BPG.pdf" TargetMode="External"/><Relationship Id="rId23" Type="http://schemas.openxmlformats.org/officeDocument/2006/relationships/hyperlink" Target="https://www.legislation.vic.gov.au/in-force/acts/subordinate-legislation-act-1994/042" TargetMode="External"/><Relationship Id="rId28" Type="http://schemas.openxmlformats.org/officeDocument/2006/relationships/hyperlink" Target="https://www.iap2.org/mpage/Home" TargetMode="External"/><Relationship Id="rId36" Type="http://schemas.openxmlformats.org/officeDocument/2006/relationships/header" Target="header3.xml"/><Relationship Id="rId10" Type="http://schemas.openxmlformats.org/officeDocument/2006/relationships/hyperlink" Target="https://www.surfcoast.vic.gov.au/files/assets/public/have-your-say/council-plan-incorporating-health-and-wellbeing-plan-2021-2025-final-for-council-meeting-12.pdf" TargetMode="External"/><Relationship Id="rId19" Type="http://schemas.openxmlformats.org/officeDocument/2006/relationships/hyperlink" Target="https://content.legislation.vic.gov.au/sites/default/files/2020-02/20-005aa%20authorised.pdf" TargetMode="External"/><Relationship Id="rId31" Type="http://schemas.openxmlformats.org/officeDocument/2006/relationships/hyperlink" Target="https://www.iap2.org.au/resources/spectrum/" TargetMode="External"/><Relationship Id="rId4" Type="http://schemas.openxmlformats.org/officeDocument/2006/relationships/styles" Target="styles.xml"/><Relationship Id="rId9" Type="http://schemas.openxmlformats.org/officeDocument/2006/relationships/hyperlink" Target="https://www.surfcoast.vic.gov.au/files/assets/public/01-about-us/council/d22-182423-communications-and-community-strategy-2022-20252.pdf" TargetMode="External"/><Relationship Id="rId14" Type="http://schemas.openxmlformats.org/officeDocument/2006/relationships/hyperlink" Target="https://www.surfcoast.vic.gov.au/files/sharedassets/public/governance-rules-2022.pdf" TargetMode="External"/><Relationship Id="rId22" Type="http://schemas.openxmlformats.org/officeDocument/2006/relationships/hyperlink" Target="http://www.austlii.edu.au/cgi-bin/viewdb/au/legis/vic/num_act/lga20209o2020228/" TargetMode="External"/><Relationship Id="rId27" Type="http://schemas.openxmlformats.org/officeDocument/2006/relationships/hyperlink" Target="https://www.legislation.vic.gov.au/in-force/acts/charter-human-rights-and-responsibilities-act-2006/014" TargetMode="External"/><Relationship Id="rId30" Type="http://schemas.openxmlformats.org/officeDocument/2006/relationships/hyperlink" Target="http://easternmaar.com.au/wp-content/uploads/2012/10/EM_CountryPlan_FINAL.pdf" TargetMode="External"/><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head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eastick\AppData\Local\Hewlett-Packard\HP%20TRIM\TEMP\HPTRIM.27640\t000BT88.DOTX" TargetMode="External"/></Relationships>
</file>

<file path=word/theme/theme1.xml><?xml version="1.0" encoding="utf-8"?>
<a:theme xmlns:a="http://schemas.openxmlformats.org/drawingml/2006/main" name="SCS Theme">
  <a:themeElements>
    <a:clrScheme name="SCS_brand">
      <a:dk1>
        <a:srgbClr val="54565A"/>
      </a:dk1>
      <a:lt1>
        <a:srgbClr val="FFFFFF"/>
      </a:lt1>
      <a:dk2>
        <a:srgbClr val="003767"/>
      </a:dk2>
      <a:lt2>
        <a:srgbClr val="E74F3D"/>
      </a:lt2>
      <a:accent1>
        <a:srgbClr val="00788A"/>
      </a:accent1>
      <a:accent2>
        <a:srgbClr val="19D3C5"/>
      </a:accent2>
      <a:accent3>
        <a:srgbClr val="003767"/>
      </a:accent3>
      <a:accent4>
        <a:srgbClr val="E74F3D"/>
      </a:accent4>
      <a:accent5>
        <a:srgbClr val="54565A"/>
      </a:accent5>
      <a:accent6>
        <a:srgbClr val="000000"/>
      </a:accent6>
      <a:hlink>
        <a:srgbClr val="0070C0"/>
      </a:hlink>
      <a:folHlink>
        <a:srgbClr val="002060"/>
      </a:folHlink>
    </a:clrScheme>
    <a:fontScheme name="Custom 1">
      <a:majorFont>
        <a:latin typeface="Duplicate Soft Bold"/>
        <a:ea typeface=""/>
        <a:cs typeface=""/>
      </a:majorFont>
      <a:minorFont>
        <a:latin typeface="Duplicate Soft Regular"/>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28531441-2CA0-4A4B-BCA4-6B32FEBF4A27}">
  <ds:schemaRefs>
    <ds:schemaRef ds:uri="http://schemas.openxmlformats.org/officeDocument/2006/bibliography"/>
  </ds:schemaRefs>
</ds:datastoreItem>
</file>

<file path=customXml/itemProps2.xml><?xml version="1.0" encoding="utf-8"?>
<ds:datastoreItem xmlns:ds="http://schemas.openxmlformats.org/officeDocument/2006/customXml" ds:itemID="{F64CE0BE-2D41-4BFD-A7EA-2CF2B5380E0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t000BT88</Template>
  <TotalTime>4</TotalTime>
  <Pages>8</Pages>
  <Words>2212</Words>
  <Characters>12667</Characters>
  <Application>Microsoft Office Word</Application>
  <DocSecurity>0</DocSecurity>
  <Lines>367</Lines>
  <Paragraphs>201</Paragraphs>
  <ScaleCrop>false</ScaleCrop>
  <HeadingPairs>
    <vt:vector size="2" baseType="variant">
      <vt:variant>
        <vt:lpstr>Title</vt:lpstr>
      </vt:variant>
      <vt:variant>
        <vt:i4>1</vt:i4>
      </vt:variant>
    </vt:vector>
  </HeadingPairs>
  <TitlesOfParts>
    <vt:vector size="1" baseType="lpstr">
      <vt:lpstr/>
    </vt:vector>
  </TitlesOfParts>
  <Company>Surf Coast Shire</Company>
  <LinksUpToDate>false</LinksUpToDate>
  <CharactersWithSpaces>14784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Governance</dc:creator>
  <cp:lastModifiedBy>Emma Clark</cp:lastModifiedBy>
  <cp:revision>6</cp:revision>
  <dcterms:created xsi:type="dcterms:W3CDTF">2026-07-09T01:03:00Z</dcterms:created>
  <dcterms:modified xsi:type="dcterms:W3CDTF">2026-07-09T02:20:00Z</dcterms:modified>
</cp:coreProperties>
</file>