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EF3B" w14:textId="6F1B2049" w:rsidR="003A47D0" w:rsidRDefault="00902B65" w:rsidP="00902B65">
      <w:pPr>
        <w:pStyle w:val="Heading1"/>
        <w:rPr>
          <w:lang w:val="en-US"/>
        </w:rPr>
      </w:pPr>
      <w:r>
        <w:rPr>
          <w:lang w:val="en-US"/>
        </w:rPr>
        <w:t>Frequently Asked Questions</w:t>
      </w:r>
    </w:p>
    <w:p w14:paraId="19DEF250" w14:textId="77777777" w:rsidR="000822C7" w:rsidRPr="000822C7" w:rsidRDefault="000822C7" w:rsidP="000822C7">
      <w:pPr>
        <w:pStyle w:val="Heading2"/>
      </w:pPr>
      <w:r w:rsidRPr="000822C7">
        <w:t>About the Study</w:t>
      </w:r>
    </w:p>
    <w:p w14:paraId="1902A58E" w14:textId="77777777" w:rsidR="000822C7" w:rsidRPr="000822C7" w:rsidRDefault="000822C7" w:rsidP="000822C7">
      <w:pPr>
        <w:pStyle w:val="Heading3"/>
      </w:pPr>
      <w:r w:rsidRPr="000822C7">
        <w:t>What informed the long-term hazard modelling?</w:t>
      </w:r>
    </w:p>
    <w:p w14:paraId="1595FECC" w14:textId="77777777" w:rsidR="000822C7" w:rsidRPr="000822C7" w:rsidRDefault="000822C7" w:rsidP="000822C7">
      <w:r w:rsidRPr="000822C7">
        <w:t xml:space="preserve">Three reports have helped us understand the long-term hazards and flood mitigation for the </w:t>
      </w:r>
      <w:proofErr w:type="spellStart"/>
      <w:r w:rsidRPr="000822C7">
        <w:t>Painkalac</w:t>
      </w:r>
      <w:proofErr w:type="spellEnd"/>
      <w:r w:rsidRPr="000822C7">
        <w:t xml:space="preserve"> Creek estuary:</w:t>
      </w:r>
    </w:p>
    <w:p w14:paraId="365C9327" w14:textId="3C1253C5" w:rsidR="000822C7" w:rsidRPr="000822C7" w:rsidRDefault="00F23A1A" w:rsidP="000822C7">
      <w:pPr>
        <w:numPr>
          <w:ilvl w:val="0"/>
          <w:numId w:val="13"/>
        </w:numPr>
      </w:pPr>
      <w:hyperlink r:id="rId9" w:history="1">
        <w:r w:rsidR="000822C7" w:rsidRPr="00F23A1A">
          <w:rPr>
            <w:rStyle w:val="Hyperlink"/>
            <w:b/>
            <w:bCs/>
          </w:rPr>
          <w:t>Erosion hazard report</w:t>
        </w:r>
      </w:hyperlink>
      <w:r w:rsidR="000822C7" w:rsidRPr="000822C7">
        <w:t xml:space="preserve">: forecasts that the river mouth, which is currently predominantly closed due to sand, will rise with sea level rise. </w:t>
      </w:r>
    </w:p>
    <w:p w14:paraId="18861E1B" w14:textId="0BAF2F80" w:rsidR="000822C7" w:rsidRPr="000822C7" w:rsidRDefault="00F23A1A" w:rsidP="000822C7">
      <w:pPr>
        <w:numPr>
          <w:ilvl w:val="0"/>
          <w:numId w:val="13"/>
        </w:numPr>
      </w:pPr>
      <w:hyperlink r:id="rId10" w:history="1">
        <w:r w:rsidR="000822C7" w:rsidRPr="00F23A1A">
          <w:rPr>
            <w:rStyle w:val="Hyperlink"/>
            <w:b/>
            <w:bCs/>
          </w:rPr>
          <w:t>Catchment hydrology report</w:t>
        </w:r>
      </w:hyperlink>
      <w:r w:rsidR="000822C7" w:rsidRPr="000822C7">
        <w:t xml:space="preserve">: used existing rainfall data to create a prediction modelling system. </w:t>
      </w:r>
    </w:p>
    <w:p w14:paraId="6C3DAA9A" w14:textId="46B6521C" w:rsidR="000822C7" w:rsidRPr="000822C7" w:rsidRDefault="00F23A1A" w:rsidP="000822C7">
      <w:pPr>
        <w:numPr>
          <w:ilvl w:val="0"/>
          <w:numId w:val="13"/>
        </w:numPr>
      </w:pPr>
      <w:hyperlink r:id="rId11" w:history="1">
        <w:r w:rsidR="000822C7" w:rsidRPr="00F23A1A">
          <w:rPr>
            <w:rStyle w:val="Hyperlink"/>
            <w:b/>
            <w:bCs/>
          </w:rPr>
          <w:t>Coastal inundation hazard assessment report</w:t>
        </w:r>
      </w:hyperlink>
      <w:r w:rsidR="000822C7" w:rsidRPr="000822C7">
        <w:t>: considered different scenarios with different flood impacts, including an open sand berm versus a closed sand berm, and flooding caused by storm surge flooding versus riverine flooding.</w:t>
      </w:r>
    </w:p>
    <w:p w14:paraId="14C6CA03" w14:textId="77777777" w:rsidR="000822C7" w:rsidRPr="000822C7" w:rsidRDefault="000822C7" w:rsidP="000822C7">
      <w:r w:rsidRPr="000822C7">
        <w:t>The erosion hazard and catchment hydrology reports fed into the coastal inundation hazard assessment report, which told us that two scenarios with a closed berm would have the largest impact on flooding and the community.</w:t>
      </w:r>
    </w:p>
    <w:p w14:paraId="29409681" w14:textId="77777777" w:rsidR="000822C7" w:rsidRPr="000822C7" w:rsidRDefault="000822C7" w:rsidP="000822C7">
      <w:pPr>
        <w:pStyle w:val="Heading3"/>
      </w:pPr>
      <w:r w:rsidRPr="000822C7">
        <w:t>What has caused this increased flooding risk?</w:t>
      </w:r>
    </w:p>
    <w:p w14:paraId="2DDA9C4B" w14:textId="77777777" w:rsidR="000822C7" w:rsidRPr="000822C7" w:rsidRDefault="000822C7" w:rsidP="000822C7">
      <w:r w:rsidRPr="000822C7">
        <w:t>In recent years we’ve experienced more unpredictable storm events and rainfall. Some of this has been due to La Nina weather patterns.</w:t>
      </w:r>
    </w:p>
    <w:p w14:paraId="36AAC363" w14:textId="77777777" w:rsidR="000822C7" w:rsidRPr="000822C7" w:rsidRDefault="000822C7" w:rsidP="000822C7">
      <w:r w:rsidRPr="000822C7">
        <w:t xml:space="preserve">This has increased flooding risk to residential properties, businesses and critical infrastructure near the </w:t>
      </w:r>
      <w:proofErr w:type="spellStart"/>
      <w:r w:rsidRPr="000822C7">
        <w:t>Painkalac</w:t>
      </w:r>
      <w:proofErr w:type="spellEnd"/>
      <w:r w:rsidRPr="000822C7">
        <w:t xml:space="preserve"> Creek. The modelling tells us this will worsen as climate change impacts continue to emerge.</w:t>
      </w:r>
    </w:p>
    <w:p w14:paraId="50167425" w14:textId="77777777" w:rsidR="000822C7" w:rsidRPr="000822C7" w:rsidRDefault="000822C7" w:rsidP="000822C7">
      <w:r w:rsidRPr="000822C7">
        <w:t>Climate change data for our region doesn’t predict a large change in total rainfall volumes, but it does predict that we’ll receive that rainfall in more intense rainfall events. One-in-100-year severe weather events are now occurring more regularly, at an estimated seven times every 100 years.</w:t>
      </w:r>
    </w:p>
    <w:p w14:paraId="08729EB7" w14:textId="77777777" w:rsidR="000822C7" w:rsidRPr="000822C7" w:rsidRDefault="000822C7" w:rsidP="000822C7">
      <w:r w:rsidRPr="000822C7">
        <w:t xml:space="preserve">Given the </w:t>
      </w:r>
      <w:proofErr w:type="spellStart"/>
      <w:r w:rsidRPr="000822C7">
        <w:t>Painkalac</w:t>
      </w:r>
      <w:proofErr w:type="spellEnd"/>
      <w:r w:rsidRPr="000822C7">
        <w:t xml:space="preserve"> catchment is relatively short, intense rainfall has a significant impact on the flood risk. A higher sand berm at the mouth increases the impact to properties before an opening – either artificial or natural – can occur.</w:t>
      </w:r>
    </w:p>
    <w:p w14:paraId="303F7BD8" w14:textId="77777777" w:rsidR="000822C7" w:rsidRPr="000822C7" w:rsidRDefault="000822C7" w:rsidP="000822C7">
      <w:pPr>
        <w:pStyle w:val="Heading3"/>
      </w:pPr>
      <w:r w:rsidRPr="000822C7">
        <w:t>How does this modelling change the flood risk for the Aireys community?</w:t>
      </w:r>
    </w:p>
    <w:p w14:paraId="0E7ECB23" w14:textId="77777777" w:rsidR="000822C7" w:rsidRPr="000822C7" w:rsidRDefault="000822C7" w:rsidP="000822C7">
      <w:r w:rsidRPr="000822C7">
        <w:t xml:space="preserve">The </w:t>
      </w:r>
      <w:proofErr w:type="spellStart"/>
      <w:r w:rsidRPr="000822C7">
        <w:t>Painkalac</w:t>
      </w:r>
      <w:proofErr w:type="spellEnd"/>
      <w:r w:rsidRPr="000822C7">
        <w:t xml:space="preserve"> estuary is an “intermittently open/closed estuary”. This means it sometimes naturally opens and closes, dependent on a sand berm and wave patterns. The mouth may stay open or closed for long periods of time, or it may rapidly cycle through an open/closed state over </w:t>
      </w:r>
      <w:proofErr w:type="gramStart"/>
      <w:r w:rsidRPr="000822C7">
        <w:t>a number of</w:t>
      </w:r>
      <w:proofErr w:type="gramEnd"/>
      <w:r w:rsidRPr="000822C7">
        <w:t xml:space="preserve"> days/weeks. This is a natural </w:t>
      </w:r>
      <w:proofErr w:type="gramStart"/>
      <w:r w:rsidRPr="000822C7">
        <w:t>process</w:t>
      </w:r>
      <w:proofErr w:type="gramEnd"/>
      <w:r w:rsidRPr="000822C7">
        <w:t xml:space="preserve"> and the variability leads to positive environmental outcomes.</w:t>
      </w:r>
    </w:p>
    <w:p w14:paraId="3143C400" w14:textId="77777777" w:rsidR="000822C7" w:rsidRPr="000822C7" w:rsidRDefault="000822C7" w:rsidP="000822C7">
      <w:r w:rsidRPr="000822C7">
        <w:t>In recent years we’ve experienced more unpredictable storm events and rainfall. Some of this has been due to La Nina weather patterns.</w:t>
      </w:r>
    </w:p>
    <w:p w14:paraId="0FC2F604" w14:textId="77777777" w:rsidR="000822C7" w:rsidRPr="000822C7" w:rsidRDefault="000822C7" w:rsidP="000822C7">
      <w:r w:rsidRPr="000822C7">
        <w:t xml:space="preserve">This has increased flooding risk to residential properties, businesses and critical infrastructure near the </w:t>
      </w:r>
      <w:proofErr w:type="spellStart"/>
      <w:r w:rsidRPr="000822C7">
        <w:t>Painkalac</w:t>
      </w:r>
      <w:proofErr w:type="spellEnd"/>
      <w:r w:rsidRPr="000822C7">
        <w:t xml:space="preserve"> Creek.</w:t>
      </w:r>
    </w:p>
    <w:p w14:paraId="4564ABE7" w14:textId="77777777" w:rsidR="000822C7" w:rsidRPr="000822C7" w:rsidRDefault="000822C7" w:rsidP="000822C7">
      <w:r w:rsidRPr="000822C7">
        <w:t>When the sand berm at the mouth of the estuary is higher than the lowest houses, businesses and infrastructure, an artificial opening is required to mitigate flooding risk.</w:t>
      </w:r>
    </w:p>
    <w:p w14:paraId="42239C74" w14:textId="77777777" w:rsidR="000822C7" w:rsidRPr="000822C7" w:rsidRDefault="000822C7" w:rsidP="000822C7">
      <w:r w:rsidRPr="000822C7">
        <w:lastRenderedPageBreak/>
        <w:t xml:space="preserve">Fifty-two private properties near </w:t>
      </w:r>
      <w:proofErr w:type="spellStart"/>
      <w:r w:rsidRPr="000822C7">
        <w:t>Painkalac</w:t>
      </w:r>
      <w:proofErr w:type="spellEnd"/>
      <w:r w:rsidRPr="000822C7">
        <w:t xml:space="preserve"> Creek are at risk of inundation from flooding without intervention.</w:t>
      </w:r>
    </w:p>
    <w:p w14:paraId="6B35D851" w14:textId="77777777" w:rsidR="000822C7" w:rsidRPr="000822C7" w:rsidRDefault="000822C7" w:rsidP="000822C7">
      <w:pPr>
        <w:pStyle w:val="Heading3"/>
      </w:pPr>
      <w:r w:rsidRPr="000822C7">
        <w:t>The predicted situation:</w:t>
      </w:r>
    </w:p>
    <w:p w14:paraId="0BB894E3" w14:textId="77777777" w:rsidR="000822C7" w:rsidRPr="000822C7" w:rsidRDefault="000822C7" w:rsidP="000822C7">
      <w:r w:rsidRPr="000822C7">
        <w:t>With a closed berm and a 1% AEP (</w:t>
      </w:r>
      <w:r w:rsidRPr="000822C7">
        <w:rPr>
          <w:b/>
          <w:bCs/>
        </w:rPr>
        <w:t>Annual Exceedance Probability</w:t>
      </w:r>
      <w:r w:rsidRPr="000822C7">
        <w:t>, see below for definition) the inundation layer increases and 106 properties are at risk – an additional 54 properties than what we’ve historically understood.</w:t>
      </w:r>
    </w:p>
    <w:p w14:paraId="43348CE0" w14:textId="77777777" w:rsidR="000822C7" w:rsidRPr="000822C7" w:rsidRDefault="000822C7" w:rsidP="000822C7">
      <w:r w:rsidRPr="000822C7">
        <w:t>This is long-term modelling, with the additional 54 properties to be potentially impacted by the year 2100.</w:t>
      </w:r>
    </w:p>
    <w:p w14:paraId="520D40FF" w14:textId="77777777" w:rsidR="000822C7" w:rsidRPr="000822C7" w:rsidRDefault="000822C7" w:rsidP="000822C7">
      <w:r w:rsidRPr="000822C7">
        <w:rPr>
          <w:b/>
          <w:bCs/>
        </w:rPr>
        <w:t>Annual Exceedance Probability</w:t>
      </w:r>
      <w:r w:rsidRPr="000822C7">
        <w:t xml:space="preserve"> is the chance of a flood of a specific size occurring in any one year, expressed as a percentage. A 1% AEP flood has a 1% or 1-in-100 chance of being reached or exceeded in any given year.</w:t>
      </w:r>
    </w:p>
    <w:p w14:paraId="61834562" w14:textId="77777777" w:rsidR="000822C7" w:rsidRPr="000822C7" w:rsidRDefault="000822C7" w:rsidP="000822C7">
      <w:pPr>
        <w:rPr>
          <w:b/>
          <w:bCs/>
        </w:rPr>
      </w:pPr>
      <w:r w:rsidRPr="000822C7">
        <w:rPr>
          <w:b/>
          <w:bCs/>
        </w:rPr>
        <w:t>When was the most recent flood?</w:t>
      </w:r>
    </w:p>
    <w:p w14:paraId="0409BD23" w14:textId="77777777" w:rsidR="000822C7" w:rsidRPr="000822C7" w:rsidRDefault="000822C7" w:rsidP="000822C7">
      <w:r w:rsidRPr="000822C7">
        <w:t>In 2011, 152mm of rain in five days resulted in flooding.</w:t>
      </w:r>
    </w:p>
    <w:p w14:paraId="04A996D9" w14:textId="77777777" w:rsidR="000822C7" w:rsidRPr="000822C7" w:rsidRDefault="000822C7" w:rsidP="000822C7">
      <w:r w:rsidRPr="000822C7">
        <w:t>In 2007, 122mm of rain in one day resulted in flooding.</w:t>
      </w:r>
    </w:p>
    <w:p w14:paraId="790CBFF8" w14:textId="77777777" w:rsidR="000822C7" w:rsidRPr="000822C7" w:rsidRDefault="000822C7" w:rsidP="000822C7">
      <w:r w:rsidRPr="000822C7">
        <w:t>Flooding was avoided in May 2021 (more than 120mm in a few hours) and January 2022 (96mm rain in a few hours) due to Council opening the estuary.</w:t>
      </w:r>
    </w:p>
    <w:p w14:paraId="792D95AF" w14:textId="77777777" w:rsidR="000822C7" w:rsidRPr="000822C7" w:rsidRDefault="000822C7" w:rsidP="000822C7">
      <w:pPr>
        <w:pStyle w:val="Heading3"/>
      </w:pPr>
      <w:r w:rsidRPr="000822C7">
        <w:t xml:space="preserve">How much does stormwater influence the </w:t>
      </w:r>
      <w:proofErr w:type="spellStart"/>
      <w:r w:rsidRPr="000822C7">
        <w:t>Painkalac</w:t>
      </w:r>
      <w:proofErr w:type="spellEnd"/>
      <w:r w:rsidRPr="000822C7">
        <w:t xml:space="preserve"> Creek?</w:t>
      </w:r>
    </w:p>
    <w:p w14:paraId="64D45FDF" w14:textId="77777777" w:rsidR="000822C7" w:rsidRPr="000822C7" w:rsidRDefault="000822C7" w:rsidP="000822C7">
      <w:r w:rsidRPr="000822C7">
        <w:t xml:space="preserve">Not very much in terms of water levels. Most of the runoff to </w:t>
      </w:r>
      <w:proofErr w:type="spellStart"/>
      <w:r w:rsidRPr="000822C7">
        <w:t>Painkalac</w:t>
      </w:r>
      <w:proofErr w:type="spellEnd"/>
      <w:r w:rsidRPr="000822C7">
        <w:t xml:space="preserve"> Creek is from the catchment and Distillery Creek.</w:t>
      </w:r>
    </w:p>
    <w:p w14:paraId="426ECD3F" w14:textId="77777777" w:rsidR="000822C7" w:rsidRPr="000822C7" w:rsidRDefault="000822C7" w:rsidP="000822C7">
      <w:pPr>
        <w:pStyle w:val="Heading3"/>
      </w:pPr>
      <w:r w:rsidRPr="000822C7">
        <w:t>Will this kind of study be done across the whole Shire?</w:t>
      </w:r>
    </w:p>
    <w:p w14:paraId="2FC4BE8F" w14:textId="77777777" w:rsidR="000822C7" w:rsidRPr="000822C7" w:rsidRDefault="000822C7" w:rsidP="000822C7">
      <w:r w:rsidRPr="000822C7">
        <w:t>We have started looking at the towns with a higher risk and where we can get grants to do this work. We will progress to other towns across the Shire as we secure funding.</w:t>
      </w:r>
    </w:p>
    <w:p w14:paraId="29CF312B" w14:textId="77777777" w:rsidR="000822C7" w:rsidRPr="000822C7" w:rsidRDefault="000822C7" w:rsidP="000822C7">
      <w:pPr>
        <w:pStyle w:val="Heading3"/>
      </w:pPr>
      <w:r w:rsidRPr="000822C7">
        <w:t>Are properties in other Surf Coast towns at risk of being added to inundation overlays? What about the Great Ocean Road itself?</w:t>
      </w:r>
    </w:p>
    <w:p w14:paraId="0C9E0176" w14:textId="77777777" w:rsidR="000822C7" w:rsidRPr="000822C7" w:rsidRDefault="000822C7" w:rsidP="000822C7">
      <w:r w:rsidRPr="000822C7">
        <w:t>We know that if Spring Creek in Torquay or Erskine River in Lorne were to flood, public assets would be the most impacted first, rather than private properties.</w:t>
      </w:r>
    </w:p>
    <w:p w14:paraId="24AAC03E" w14:textId="77777777" w:rsidR="000822C7" w:rsidRPr="000822C7" w:rsidRDefault="000822C7" w:rsidP="000822C7">
      <w:r w:rsidRPr="000822C7">
        <w:t>We want to learn more about potential flood risk in Anglesea, so we’ve started the Anglesea River Flood Mitigation Study.</w:t>
      </w:r>
    </w:p>
    <w:p w14:paraId="551DB7A8" w14:textId="08218BEB" w:rsidR="000822C7" w:rsidRPr="000822C7" w:rsidRDefault="000822C7" w:rsidP="000822C7">
      <w:r w:rsidRPr="000822C7">
        <w:t xml:space="preserve">Great Ocean Road Coast and Parks Authority is developing a </w:t>
      </w:r>
      <w:hyperlink r:id="rId12" w:history="1">
        <w:r w:rsidRPr="001D38E1">
          <w:rPr>
            <w:rStyle w:val="Hyperlink"/>
          </w:rPr>
          <w:t>Regional Coastal Adaptation Plan</w:t>
        </w:r>
      </w:hyperlink>
      <w:r w:rsidRPr="000822C7">
        <w:t xml:space="preserve"> to manage coastal hazard risks from Torquay to Warrnambool. The Authority recognises our coast is dynamic and ever-changing with natural processes such as erosion, storm tide inundation, and cliff failure shaping the coastline we see today. </w:t>
      </w:r>
    </w:p>
    <w:p w14:paraId="701B7AC0" w14:textId="77777777" w:rsidR="000822C7" w:rsidRPr="000822C7" w:rsidRDefault="000822C7" w:rsidP="000822C7">
      <w:pPr>
        <w:pStyle w:val="Heading2"/>
      </w:pPr>
      <w:r w:rsidRPr="000822C7">
        <w:t>Estuary Management and Flood Mitigation</w:t>
      </w:r>
    </w:p>
    <w:p w14:paraId="694105F8" w14:textId="77777777" w:rsidR="000822C7" w:rsidRPr="000822C7" w:rsidRDefault="000822C7" w:rsidP="000822C7">
      <w:pPr>
        <w:pStyle w:val="Heading3"/>
      </w:pPr>
      <w:r w:rsidRPr="000822C7">
        <w:t>Is the estuary always closed?</w:t>
      </w:r>
    </w:p>
    <w:p w14:paraId="7E8EDC6C" w14:textId="77777777" w:rsidR="000822C7" w:rsidRPr="000822C7" w:rsidRDefault="000822C7" w:rsidP="000822C7">
      <w:r w:rsidRPr="000822C7">
        <w:t xml:space="preserve">The </w:t>
      </w:r>
      <w:proofErr w:type="spellStart"/>
      <w:r w:rsidRPr="000822C7">
        <w:t>Painkalac</w:t>
      </w:r>
      <w:proofErr w:type="spellEnd"/>
      <w:r w:rsidRPr="000822C7">
        <w:t xml:space="preserve"> estuary is an “intermittently open/closed estuary”. This means it sometimes naturally opens and closes. The mouth may stay open or closed for long periods of time, or it may rapidly cycle through an open/closed state over </w:t>
      </w:r>
      <w:proofErr w:type="gramStart"/>
      <w:r w:rsidRPr="000822C7">
        <w:t>a number of</w:t>
      </w:r>
      <w:proofErr w:type="gramEnd"/>
      <w:r w:rsidRPr="000822C7">
        <w:t xml:space="preserve"> days/weeks. This is a natural </w:t>
      </w:r>
      <w:proofErr w:type="gramStart"/>
      <w:r w:rsidRPr="000822C7">
        <w:t>process</w:t>
      </w:r>
      <w:proofErr w:type="gramEnd"/>
      <w:r w:rsidRPr="000822C7">
        <w:t xml:space="preserve"> and the variability leads to positive environmental outcomes.</w:t>
      </w:r>
    </w:p>
    <w:p w14:paraId="49AB1990" w14:textId="77777777" w:rsidR="000822C7" w:rsidRPr="000822C7" w:rsidRDefault="000822C7" w:rsidP="000822C7">
      <w:pPr>
        <w:pStyle w:val="Heading3"/>
      </w:pPr>
      <w:r w:rsidRPr="000822C7">
        <w:lastRenderedPageBreak/>
        <w:t>Why is the estuary being opened more often?</w:t>
      </w:r>
    </w:p>
    <w:p w14:paraId="44008CBE" w14:textId="77777777" w:rsidR="000822C7" w:rsidRPr="000822C7" w:rsidRDefault="000822C7" w:rsidP="000822C7">
      <w:r w:rsidRPr="000822C7">
        <w:t xml:space="preserve">In the past the </w:t>
      </w:r>
      <w:proofErr w:type="spellStart"/>
      <w:r w:rsidRPr="000822C7">
        <w:t>Painkalac</w:t>
      </w:r>
      <w:proofErr w:type="spellEnd"/>
      <w:r w:rsidRPr="000822C7">
        <w:t xml:space="preserve"> has been opened two or three times per year to avoid flooding.</w:t>
      </w:r>
    </w:p>
    <w:p w14:paraId="64243049" w14:textId="77777777" w:rsidR="000822C7" w:rsidRPr="000822C7" w:rsidRDefault="000822C7" w:rsidP="000822C7">
      <w:r w:rsidRPr="000822C7">
        <w:t>Due to La Nina conditions and elevated rainfall over the past few years, there have been more openings to reduce the risk of flooding.</w:t>
      </w:r>
    </w:p>
    <w:p w14:paraId="5B5D4380" w14:textId="77777777" w:rsidR="000822C7" w:rsidRPr="000822C7" w:rsidRDefault="000822C7" w:rsidP="000822C7">
      <w:r w:rsidRPr="000822C7">
        <w:t xml:space="preserve">Climate change data for our region doesn’t predict a large change in total rainfall volumes, but it does predict that we’ll receive that rainfall in more intense rainfall events. This may mean we need to open the </w:t>
      </w:r>
      <w:proofErr w:type="spellStart"/>
      <w:r w:rsidRPr="000822C7">
        <w:t>Painkalac</w:t>
      </w:r>
      <w:proofErr w:type="spellEnd"/>
      <w:r w:rsidRPr="000822C7">
        <w:t xml:space="preserve"> with increased regularity, as 80mm of rainfall in 24 hours can lead to flooding risk, whereas 80mm over two weeks presents less of a risk.</w:t>
      </w:r>
    </w:p>
    <w:p w14:paraId="23F35D51" w14:textId="77777777" w:rsidR="000822C7" w:rsidRPr="000822C7" w:rsidRDefault="000822C7" w:rsidP="000822C7">
      <w:pPr>
        <w:pStyle w:val="Heading3"/>
      </w:pPr>
      <w:r w:rsidRPr="000822C7">
        <w:t>Can’t authorities keep artificially opening the estuary to reduce flooding risk?</w:t>
      </w:r>
    </w:p>
    <w:p w14:paraId="4A4FC1C5" w14:textId="77777777" w:rsidR="000822C7" w:rsidRPr="000822C7" w:rsidRDefault="000822C7" w:rsidP="000822C7">
      <w:r w:rsidRPr="000822C7">
        <w:t>Artificial opening is our current flood risk mitigation to protect houses and people. It has environmental impacts, and it will become less effective over time. Phase two of the study has investigated potential solutions.</w:t>
      </w:r>
    </w:p>
    <w:p w14:paraId="70C97822" w14:textId="77777777" w:rsidR="000822C7" w:rsidRPr="000822C7" w:rsidRDefault="000822C7" w:rsidP="000822C7">
      <w:pPr>
        <w:pStyle w:val="Heading3"/>
      </w:pPr>
      <w:r w:rsidRPr="000822C7">
        <w:t>What is the process and what are the impacts of an artificial opening?</w:t>
      </w:r>
    </w:p>
    <w:p w14:paraId="7C129AD2" w14:textId="10EC8BE8" w:rsidR="000822C7" w:rsidRPr="000822C7" w:rsidRDefault="001D38E1" w:rsidP="000822C7">
      <w:hyperlink r:id="rId13" w:history="1">
        <w:r w:rsidR="000822C7" w:rsidRPr="001D38E1">
          <w:rPr>
            <w:rStyle w:val="Hyperlink"/>
          </w:rPr>
          <w:t>Great Ocean Road Coast and Parks Authority</w:t>
        </w:r>
      </w:hyperlink>
      <w:r w:rsidR="000822C7" w:rsidRPr="000822C7">
        <w:t xml:space="preserve"> is the agency responsible for opening the estuary mouth once flood risk has emerged. The Authority works with </w:t>
      </w:r>
      <w:hyperlink r:id="rId14" w:history="1">
        <w:r w:rsidR="000822C7" w:rsidRPr="001D38E1">
          <w:rPr>
            <w:rStyle w:val="Hyperlink"/>
          </w:rPr>
          <w:t>Corangamite Catchment Management Authority</w:t>
        </w:r>
      </w:hyperlink>
      <w:r w:rsidR="000822C7" w:rsidRPr="000822C7">
        <w:t xml:space="preserve"> (CCMA) and Council to consider a range of factors such as environmental, social, economic and safety factors.</w:t>
      </w:r>
    </w:p>
    <w:p w14:paraId="70CA6ED6" w14:textId="77777777" w:rsidR="000822C7" w:rsidRPr="000822C7" w:rsidRDefault="000822C7" w:rsidP="000822C7">
      <w:r w:rsidRPr="000822C7">
        <w:t>If the decision is made to open the estuary, earth-moving equipment is used to dig a channel from the estuary mouth out to the ocean to allow the water to flow out.</w:t>
      </w:r>
    </w:p>
    <w:p w14:paraId="210AEE06" w14:textId="77777777" w:rsidR="000822C7" w:rsidRPr="000822C7" w:rsidRDefault="000822C7" w:rsidP="000822C7">
      <w:r w:rsidRPr="000822C7">
        <w:t>Artificial openings increase the risk of adverse ecological effects such as interruption to native fish lifecycle (e.g. washing eggs out to sea) and pose a high risk of fish kill events. Artificial openings also decrease water quality and prevent floodplain inundation, which is an important process for fish and birds, amphibians, insects and ecological vegetation classes.</w:t>
      </w:r>
    </w:p>
    <w:p w14:paraId="3B5A0D68" w14:textId="77777777" w:rsidR="000822C7" w:rsidRPr="000822C7" w:rsidRDefault="000822C7" w:rsidP="000822C7">
      <w:r w:rsidRPr="000822C7">
        <w:t xml:space="preserve">Each estuary responds differently to artificial openings and can cause gradual shallowing of the estuary due to sedimentation from ocean influence, and loss of stratification and the salt-wedge. In 2018 the Federal Government listed the </w:t>
      </w:r>
      <w:proofErr w:type="spellStart"/>
      <w:r w:rsidRPr="000822C7">
        <w:t>Painkalac</w:t>
      </w:r>
      <w:proofErr w:type="spellEnd"/>
      <w:r w:rsidRPr="000822C7">
        <w:t xml:space="preserve"> Estuary as ‘Endangered’ and likely to be lost in the next 20 years.</w:t>
      </w:r>
    </w:p>
    <w:p w14:paraId="08C13596" w14:textId="77777777" w:rsidR="000822C7" w:rsidRPr="000822C7" w:rsidRDefault="000822C7" w:rsidP="000822C7">
      <w:pPr>
        <w:pStyle w:val="Heading3"/>
      </w:pPr>
      <w:r w:rsidRPr="000822C7">
        <w:t>What are the environmental impacts of an artificial opening?</w:t>
      </w:r>
    </w:p>
    <w:p w14:paraId="7731770F" w14:textId="77777777" w:rsidR="000822C7" w:rsidRPr="000822C7" w:rsidRDefault="000822C7" w:rsidP="000822C7">
      <w:r w:rsidRPr="000822C7">
        <w:t>Artificial openings increase the risk of adverse ecological effects such as interruption to native fish lifecycle (e.g. washing eggs out to sea) and pose a high risk of fish kill events.</w:t>
      </w:r>
    </w:p>
    <w:p w14:paraId="3FB163CC" w14:textId="77777777" w:rsidR="000822C7" w:rsidRPr="000822C7" w:rsidRDefault="000822C7" w:rsidP="000822C7">
      <w:r w:rsidRPr="000822C7">
        <w:t xml:space="preserve">Artificial openings also decrease water quality and prevent floodplain inundation, which is an important process for fish, birds, amphibians, insects and ecological vegetation classes. Each estuary responds differently to artificial openings and can cause gradual shallowing of the estuary due to sedimentation from ocean influence, and loss of stratification and the salt-wedge. In 2018 the Federal Government listed the </w:t>
      </w:r>
      <w:proofErr w:type="spellStart"/>
      <w:r w:rsidRPr="000822C7">
        <w:t>Painkalac</w:t>
      </w:r>
      <w:proofErr w:type="spellEnd"/>
      <w:r w:rsidRPr="000822C7">
        <w:t xml:space="preserve"> Estuary as ‘Endangered’ and likely to be lost in the next 20 years. Environment Protection and Biodiversity Conservation Act 1999 (s266B).</w:t>
      </w:r>
    </w:p>
    <w:p w14:paraId="134E71F0" w14:textId="77777777" w:rsidR="000822C7" w:rsidRPr="000822C7" w:rsidRDefault="000822C7" w:rsidP="000822C7">
      <w:r w:rsidRPr="000822C7">
        <w:t>This is why the risk assessment can be undertaken by CCMA.</w:t>
      </w:r>
    </w:p>
    <w:p w14:paraId="4375BC16" w14:textId="77777777" w:rsidR="000822C7" w:rsidRPr="000822C7" w:rsidRDefault="000822C7" w:rsidP="000822C7">
      <w:r w:rsidRPr="000822C7">
        <w:t>The risk assessment will highlight any potential negative impacts of an artificial opening, which allows steps to be taken to attempt to mitigate them.</w:t>
      </w:r>
    </w:p>
    <w:p w14:paraId="16BD5ECD" w14:textId="77777777" w:rsidR="000822C7" w:rsidRPr="000822C7" w:rsidRDefault="000822C7" w:rsidP="000822C7">
      <w:pPr>
        <w:pStyle w:val="Heading3"/>
      </w:pPr>
      <w:r w:rsidRPr="000822C7">
        <w:lastRenderedPageBreak/>
        <w:t>Are there instances where the estuary is opened for environmental purposes?</w:t>
      </w:r>
    </w:p>
    <w:p w14:paraId="79EAAAE5" w14:textId="77777777" w:rsidR="000822C7" w:rsidRPr="000822C7" w:rsidRDefault="000822C7" w:rsidP="000822C7">
      <w:r w:rsidRPr="000822C7">
        <w:t>No, the estuary is artificially opened due to inundation risk of assets. Wherever possible, estuaries are left to function naturally.</w:t>
      </w:r>
    </w:p>
    <w:p w14:paraId="3AAB1DE2" w14:textId="77777777" w:rsidR="000822C7" w:rsidRPr="000822C7" w:rsidRDefault="000822C7" w:rsidP="000822C7">
      <w:pPr>
        <w:pStyle w:val="Heading3"/>
      </w:pPr>
      <w:r w:rsidRPr="000822C7">
        <w:t>Can it be partially opened? Or closed after the opening?</w:t>
      </w:r>
    </w:p>
    <w:p w14:paraId="51A64955" w14:textId="77777777" w:rsidR="000822C7" w:rsidRPr="000822C7" w:rsidRDefault="000822C7" w:rsidP="000822C7">
      <w:r w:rsidRPr="000822C7">
        <w:t>No. Estuaries naturally close when the force of the ocean (waves) is greater than the energy coming from the flow of the creek.</w:t>
      </w:r>
    </w:p>
    <w:p w14:paraId="735820BC" w14:textId="77777777" w:rsidR="000822C7" w:rsidRPr="000822C7" w:rsidRDefault="000822C7" w:rsidP="000822C7">
      <w:r w:rsidRPr="000822C7">
        <w:t>During an opening, a large amount of sand is washed out to sea. To close the estuary, an equivalent quantity of sand from the beach would need to be dug up and placed in the estuary mouth. This additional intervention would result in further disturbance to the beach and the sand dune/cliff area.</w:t>
      </w:r>
    </w:p>
    <w:p w14:paraId="16ECCADB" w14:textId="77777777" w:rsidR="000822C7" w:rsidRPr="000822C7" w:rsidRDefault="000822C7" w:rsidP="000822C7">
      <w:pPr>
        <w:pStyle w:val="Heading3"/>
      </w:pPr>
      <w:r w:rsidRPr="000822C7">
        <w:t>I'm disappointed that artificial openings leave little or no water in the estuary. Can anything be done about this?</w:t>
      </w:r>
    </w:p>
    <w:p w14:paraId="152EDF18" w14:textId="77777777" w:rsidR="000822C7" w:rsidRPr="000822C7" w:rsidRDefault="000822C7" w:rsidP="000822C7">
      <w:r w:rsidRPr="000822C7">
        <w:t>It is normal for an estuary to have a low water level after an opening, and to be adaptable.</w:t>
      </w:r>
    </w:p>
    <w:p w14:paraId="423163A6" w14:textId="77777777" w:rsidR="000822C7" w:rsidRPr="000822C7" w:rsidRDefault="000822C7" w:rsidP="000822C7">
      <w:r w:rsidRPr="000822C7">
        <w:t xml:space="preserve">When artificially opening the estuary, GORCAPA or any operator </w:t>
      </w:r>
      <w:proofErr w:type="gramStart"/>
      <w:r w:rsidRPr="000822C7">
        <w:t>is not able to</w:t>
      </w:r>
      <w:proofErr w:type="gramEnd"/>
      <w:r w:rsidRPr="000822C7">
        <w:t xml:space="preserve"> control how much the water level drops.</w:t>
      </w:r>
    </w:p>
    <w:p w14:paraId="7BC8BF87" w14:textId="77777777" w:rsidR="000822C7" w:rsidRPr="000822C7" w:rsidRDefault="000822C7" w:rsidP="000822C7">
      <w:r w:rsidRPr="000822C7">
        <w:t xml:space="preserve">While we acknowledge the </w:t>
      </w:r>
      <w:proofErr w:type="spellStart"/>
      <w:r w:rsidRPr="000822C7">
        <w:t>Painkalac</w:t>
      </w:r>
      <w:proofErr w:type="spellEnd"/>
      <w:r w:rsidRPr="000822C7">
        <w:t xml:space="preserve"> offers recreational and social benefits, the safety of life and property is considered the highest priority. Artificial openings occur to protect people and houses, in accordance with the State Emergency Management Plan.</w:t>
      </w:r>
    </w:p>
    <w:p w14:paraId="5F689148" w14:textId="77777777" w:rsidR="000822C7" w:rsidRPr="000822C7" w:rsidRDefault="000822C7" w:rsidP="000822C7">
      <w:pPr>
        <w:pStyle w:val="Heading3"/>
      </w:pPr>
      <w:r w:rsidRPr="000822C7">
        <w:t>Would dredging help with silt build-up in the estuary?</w:t>
      </w:r>
    </w:p>
    <w:p w14:paraId="499A5F15" w14:textId="77777777" w:rsidR="000822C7" w:rsidRPr="000822C7" w:rsidRDefault="000822C7" w:rsidP="000822C7">
      <w:r w:rsidRPr="000822C7">
        <w:t xml:space="preserve">Dredging an estuary may seem helpful with flooding, but it can harm the environment. It disrupts delicate ecosystems, releases pollutants trapped in </w:t>
      </w:r>
      <w:proofErr w:type="gramStart"/>
      <w:r w:rsidRPr="000822C7">
        <w:t>sediment, and</w:t>
      </w:r>
      <w:proofErr w:type="gramEnd"/>
      <w:r w:rsidRPr="000822C7">
        <w:t xml:space="preserve"> can increase erosion. Estuaries naturally buffer floods and storms; dredging weakens that protection.</w:t>
      </w:r>
    </w:p>
    <w:p w14:paraId="423E7FFF" w14:textId="77777777" w:rsidR="000822C7" w:rsidRPr="000822C7" w:rsidRDefault="000822C7" w:rsidP="000822C7">
      <w:r w:rsidRPr="000822C7">
        <w:t>It’s also expensive and often ineffective long-term, as sediment quickly returns. Even if we dredge out everything, we will still see flooding.</w:t>
      </w:r>
    </w:p>
    <w:p w14:paraId="77AFEEB3" w14:textId="496CD9C3" w:rsidR="000822C7" w:rsidRPr="000822C7" w:rsidRDefault="000822C7" w:rsidP="000822C7">
      <w:r w:rsidRPr="000822C7">
        <w:t xml:space="preserve">Any blocking from silt tends to be washed away quickly. Modelling shows the Great Ocean Road bridge across the </w:t>
      </w:r>
      <w:proofErr w:type="spellStart"/>
      <w:r w:rsidRPr="000822C7">
        <w:t>Painkalac</w:t>
      </w:r>
      <w:proofErr w:type="spellEnd"/>
      <w:r w:rsidRPr="000822C7">
        <w:t xml:space="preserve"> has a larger effect on water flow than silt build-up.</w:t>
      </w:r>
    </w:p>
    <w:p w14:paraId="33653141" w14:textId="77777777" w:rsidR="000822C7" w:rsidRPr="000822C7" w:rsidRDefault="000822C7" w:rsidP="000822C7">
      <w:pPr>
        <w:pStyle w:val="Heading2"/>
      </w:pPr>
      <w:r w:rsidRPr="000822C7">
        <w:t>Future Mitigation Options</w:t>
      </w:r>
    </w:p>
    <w:p w14:paraId="4C1F5790" w14:textId="77777777" w:rsidR="000822C7" w:rsidRPr="000822C7" w:rsidRDefault="000822C7" w:rsidP="000822C7">
      <w:pPr>
        <w:pStyle w:val="Heading3"/>
      </w:pPr>
      <w:r w:rsidRPr="000822C7">
        <w:t>I live in Aireys or visit regularly. I dislike the option of a physical barrier such as a levee. Can I provide feedback to Council about it?</w:t>
      </w:r>
    </w:p>
    <w:p w14:paraId="696F1E0E" w14:textId="77777777" w:rsidR="000822C7" w:rsidRPr="000822C7" w:rsidRDefault="000822C7" w:rsidP="000822C7">
      <w:r w:rsidRPr="000822C7">
        <w:t>We heard through our community consultation last year that there was widespread distrust of artificial interventions like sandbar openings, levees, or concrete seawalls. They are seen by community as short-sighted and potentially more damaging to the natural system than beneficial.</w:t>
      </w:r>
    </w:p>
    <w:p w14:paraId="66E0EAC1" w14:textId="77777777" w:rsidR="000822C7" w:rsidRPr="000822C7" w:rsidRDefault="000822C7" w:rsidP="000822C7">
      <w:r w:rsidRPr="000822C7">
        <w:t>We acknowledge there would also be amenity and character concerns around a proposed levee.</w:t>
      </w:r>
    </w:p>
    <w:p w14:paraId="5D9AEEFD" w14:textId="77777777" w:rsidR="000822C7" w:rsidRPr="000822C7" w:rsidRDefault="000822C7" w:rsidP="000822C7">
      <w:r w:rsidRPr="000822C7">
        <w:t>It’s important that the study analysed a range of options, so we can have a better understanding of the effectiveness of different interventions and be transparent with the community about what options are available to reduce flood risk.</w:t>
      </w:r>
    </w:p>
    <w:p w14:paraId="7A54307C" w14:textId="77777777" w:rsidR="000822C7" w:rsidRPr="000822C7" w:rsidRDefault="000822C7" w:rsidP="000822C7">
      <w:pPr>
        <w:pStyle w:val="Heading3"/>
      </w:pPr>
      <w:r w:rsidRPr="000822C7">
        <w:lastRenderedPageBreak/>
        <w:t>What about buybacks, is that an option for Council?</w:t>
      </w:r>
    </w:p>
    <w:p w14:paraId="0AD4FD03" w14:textId="77777777" w:rsidR="000822C7" w:rsidRPr="000822C7" w:rsidRDefault="000822C7" w:rsidP="000822C7">
      <w:r w:rsidRPr="000822C7">
        <w:t xml:space="preserve">Phase two of the </w:t>
      </w:r>
      <w:proofErr w:type="spellStart"/>
      <w:r w:rsidRPr="000822C7">
        <w:t>Painkalac</w:t>
      </w:r>
      <w:proofErr w:type="spellEnd"/>
      <w:r w:rsidRPr="000822C7">
        <w:t xml:space="preserve"> Creek Flood Mitigation and Adaptation Study will consider options on how to reduce the flood risk and potential solutions.</w:t>
      </w:r>
    </w:p>
    <w:p w14:paraId="4FAC4970" w14:textId="77777777" w:rsidR="000822C7" w:rsidRPr="000822C7" w:rsidRDefault="000822C7" w:rsidP="000822C7">
      <w:pPr>
        <w:pStyle w:val="Heading2"/>
      </w:pPr>
      <w:r w:rsidRPr="000822C7">
        <w:t>Planning and Property Impacts</w:t>
      </w:r>
    </w:p>
    <w:p w14:paraId="1F8A1D90" w14:textId="77777777" w:rsidR="000822C7" w:rsidRPr="000822C7" w:rsidRDefault="000822C7" w:rsidP="000822C7">
      <w:pPr>
        <w:pStyle w:val="Heading3"/>
      </w:pPr>
      <w:r w:rsidRPr="000822C7">
        <w:t>Why is this a Council issue?</w:t>
      </w:r>
    </w:p>
    <w:p w14:paraId="109CE8EB" w14:textId="77777777" w:rsidR="000822C7" w:rsidRPr="000822C7" w:rsidRDefault="000822C7" w:rsidP="000822C7">
      <w:r w:rsidRPr="000822C7">
        <w:t>Flooding is a Council issue because we manage where and how people build through the planning scheme. We're also responsible under emergency management legislation for helping communities prepare for, respond to, and recover from flood events.</w:t>
      </w:r>
    </w:p>
    <w:p w14:paraId="6EA03D69" w14:textId="6C5055DC" w:rsidR="000822C7" w:rsidRPr="000822C7" w:rsidRDefault="000822C7" w:rsidP="000822C7">
      <w:r w:rsidRPr="000822C7">
        <w:t xml:space="preserve">While agencies like Great Ocean Road Coast and Parks Authority, Corangamite Catchment Management Authority, and </w:t>
      </w:r>
      <w:hyperlink r:id="rId15" w:history="1">
        <w:r w:rsidRPr="001D38E1">
          <w:rPr>
            <w:rStyle w:val="Hyperlink"/>
          </w:rPr>
          <w:t>Department of Energy, Environment and Climate Action</w:t>
        </w:r>
      </w:hyperlink>
      <w:r w:rsidRPr="000822C7">
        <w:t xml:space="preserve"> play a role in flood control and environmental oversight, Council leads local planning and infrastructure decisions. That’s why identifying flood risks and managing stormwater is essential to protecting our community.</w:t>
      </w:r>
    </w:p>
    <w:p w14:paraId="1460CE46" w14:textId="77777777" w:rsidR="000822C7" w:rsidRPr="000822C7" w:rsidRDefault="000822C7" w:rsidP="000822C7">
      <w:pPr>
        <w:pStyle w:val="Heading3"/>
      </w:pPr>
      <w:r w:rsidRPr="000822C7">
        <w:t>My property has been added to the impacted area. What should I do?</w:t>
      </w:r>
    </w:p>
    <w:p w14:paraId="60D600E9" w14:textId="77777777" w:rsidR="000822C7" w:rsidRPr="000822C7" w:rsidRDefault="000822C7" w:rsidP="000822C7">
      <w:r w:rsidRPr="000822C7">
        <w:t>We acknowledge the flood modelling may be difficult to take in for the Aireys community, particularly for property owners added to the impacted area.</w:t>
      </w:r>
    </w:p>
    <w:p w14:paraId="0CEDCE4D" w14:textId="77777777" w:rsidR="000822C7" w:rsidRPr="000822C7" w:rsidRDefault="000822C7" w:rsidP="000822C7">
      <w:r w:rsidRPr="000822C7">
        <w:t>Community awareness is important, so that people – both locals and visitors, both current and future residents – understand future flood risk.</w:t>
      </w:r>
    </w:p>
    <w:p w14:paraId="1A1029C8" w14:textId="77777777" w:rsidR="000822C7" w:rsidRPr="000822C7" w:rsidRDefault="000822C7" w:rsidP="000822C7">
      <w:r w:rsidRPr="000822C7">
        <w:t xml:space="preserve">We urge people to stay updated with information. People can also call </w:t>
      </w:r>
      <w:r w:rsidRPr="000822C7">
        <w:rPr>
          <w:b/>
          <w:bCs/>
        </w:rPr>
        <w:t>5261 0600</w:t>
      </w:r>
      <w:r w:rsidRPr="000822C7">
        <w:t xml:space="preserve"> or visit </w:t>
      </w:r>
      <w:r w:rsidRPr="000822C7">
        <w:rPr>
          <w:b/>
          <w:bCs/>
        </w:rPr>
        <w:t>surfcoast.vic.gov.au/request</w:t>
      </w:r>
      <w:r w:rsidRPr="000822C7">
        <w:t xml:space="preserve"> to chat further, at any stage.</w:t>
      </w:r>
    </w:p>
    <w:p w14:paraId="791F8DE8" w14:textId="77777777" w:rsidR="000822C7" w:rsidRPr="000822C7" w:rsidRDefault="000822C7" w:rsidP="000822C7">
      <w:pPr>
        <w:pStyle w:val="Heading3"/>
      </w:pPr>
      <w:r w:rsidRPr="000822C7">
        <w:t>How does the study impact how the land is used and developed?</w:t>
      </w:r>
    </w:p>
    <w:p w14:paraId="4A93FC96" w14:textId="77777777" w:rsidR="000822C7" w:rsidRPr="000822C7" w:rsidRDefault="000822C7" w:rsidP="000822C7">
      <w:r w:rsidRPr="000822C7">
        <w:t xml:space="preserve">Land use and development still </w:t>
      </w:r>
      <w:proofErr w:type="gramStart"/>
      <w:r w:rsidRPr="000822C7">
        <w:t>needs</w:t>
      </w:r>
      <w:proofErr w:type="gramEnd"/>
      <w:r w:rsidRPr="000822C7">
        <w:t xml:space="preserve"> to comply with the current requirements of the Surf Coast Planning Scheme.</w:t>
      </w:r>
    </w:p>
    <w:p w14:paraId="2A4DD159" w14:textId="60FACABC" w:rsidR="000822C7" w:rsidRPr="000822C7" w:rsidRDefault="000822C7" w:rsidP="000822C7">
      <w:r w:rsidRPr="000822C7">
        <w:t xml:space="preserve">The study will continue next year, with phase two to consider how to reduce the flood risk. </w:t>
      </w:r>
    </w:p>
    <w:p w14:paraId="0665086B" w14:textId="77777777" w:rsidR="000822C7" w:rsidRPr="000822C7" w:rsidRDefault="000822C7" w:rsidP="000822C7">
      <w:r w:rsidRPr="000822C7">
        <w:t>Following the study, there may be consideration to include an overlay in the Planning Scheme relating to flood-prone land.</w:t>
      </w:r>
    </w:p>
    <w:p w14:paraId="6D00B67A" w14:textId="77777777" w:rsidR="000822C7" w:rsidRPr="000822C7" w:rsidRDefault="000822C7" w:rsidP="000822C7">
      <w:r w:rsidRPr="000822C7">
        <w:t>Any proposed new overlays would require a Planning Scheme amendment.</w:t>
      </w:r>
    </w:p>
    <w:p w14:paraId="4F655CB5" w14:textId="77777777" w:rsidR="000822C7" w:rsidRPr="000822C7" w:rsidRDefault="000822C7" w:rsidP="000822C7">
      <w:r w:rsidRPr="000822C7">
        <w:t>This process takes time; it could take 12 months or more following a potential recommendation.</w:t>
      </w:r>
    </w:p>
    <w:p w14:paraId="7EA2654A" w14:textId="77777777" w:rsidR="000822C7" w:rsidRPr="000822C7" w:rsidRDefault="000822C7" w:rsidP="000822C7">
      <w:pPr>
        <w:pStyle w:val="Heading3"/>
      </w:pPr>
      <w:r w:rsidRPr="000822C7">
        <w:t>Do we know the heights that will affect gardens versus heights that will affect house floor levels?</w:t>
      </w:r>
    </w:p>
    <w:p w14:paraId="3714CA69" w14:textId="77777777" w:rsidR="000822C7" w:rsidRPr="000822C7" w:rsidRDefault="000822C7" w:rsidP="000822C7">
      <w:r w:rsidRPr="000822C7">
        <w:t>We do have the building perimeter heights. We could update with flooring information in the future if this would be helpful.</w:t>
      </w:r>
    </w:p>
    <w:p w14:paraId="33A5E1CE" w14:textId="77777777" w:rsidR="000822C7" w:rsidRPr="000822C7" w:rsidRDefault="000822C7" w:rsidP="000822C7">
      <w:pPr>
        <w:pStyle w:val="Heading3"/>
      </w:pPr>
      <w:r w:rsidRPr="000822C7">
        <w:t>Will the flood mitigation and adaptation study have an impact on my insurance?</w:t>
      </w:r>
    </w:p>
    <w:p w14:paraId="7DD4767F" w14:textId="77777777" w:rsidR="000822C7" w:rsidRPr="000822C7" w:rsidRDefault="000822C7" w:rsidP="000822C7">
      <w:r w:rsidRPr="000822C7">
        <w:t>We encourage you to contact your insurance provider to discuss your individual needs. Insurance providers have their own hazard modelling.</w:t>
      </w:r>
    </w:p>
    <w:p w14:paraId="5AD2DE18" w14:textId="77777777" w:rsidR="000822C7" w:rsidRPr="000822C7" w:rsidRDefault="000822C7" w:rsidP="000822C7">
      <w:r w:rsidRPr="000822C7">
        <w:t>Council does not provide insurance or legal advice.</w:t>
      </w:r>
    </w:p>
    <w:p w14:paraId="669F3793" w14:textId="77777777" w:rsidR="000822C7" w:rsidRPr="001D38E1" w:rsidRDefault="000822C7" w:rsidP="000822C7">
      <w:r w:rsidRPr="000822C7">
        <w:lastRenderedPageBreak/>
        <w:t xml:space="preserve">We have a responsibility under the Local Government Act 2020 </w:t>
      </w:r>
      <w:r w:rsidRPr="001D38E1">
        <w:t>to “promote the economic, social and environmental sustainability of the municipal district, including mitigation and planning for climate change risks”.</w:t>
      </w:r>
    </w:p>
    <w:p w14:paraId="05240216" w14:textId="77777777" w:rsidR="000822C7" w:rsidRPr="000822C7" w:rsidRDefault="000822C7" w:rsidP="000822C7">
      <w:r w:rsidRPr="000822C7">
        <w:t xml:space="preserve">The </w:t>
      </w:r>
      <w:proofErr w:type="spellStart"/>
      <w:r w:rsidRPr="000822C7">
        <w:t>Painkalac</w:t>
      </w:r>
      <w:proofErr w:type="spellEnd"/>
      <w:r w:rsidRPr="000822C7">
        <w:t xml:space="preserve"> Creek Flood Mitigation and Adaptation Study is one way we are meeting this responsibility, by finding out new information, sharing it with residents, and exploring solutions together.</w:t>
      </w:r>
    </w:p>
    <w:p w14:paraId="5170A6E3" w14:textId="77777777" w:rsidR="000822C7" w:rsidRPr="000822C7" w:rsidRDefault="000822C7" w:rsidP="000822C7">
      <w:r w:rsidRPr="000822C7">
        <w:t>We’re committed to involving the community along the way and ensuring they’re well-equipped with up-to-date information, before any decisions are made in the years ahead (e.g. if there was a recommendation to make a Surf Coast Planning Scheme amendment).</w:t>
      </w:r>
    </w:p>
    <w:p w14:paraId="69BF2256" w14:textId="77777777" w:rsidR="000822C7" w:rsidRPr="000822C7" w:rsidRDefault="000822C7" w:rsidP="000822C7">
      <w:pPr>
        <w:pStyle w:val="Heading3"/>
      </w:pPr>
      <w:r w:rsidRPr="000822C7">
        <w:t>What can I do to protect my property from flooding?</w:t>
      </w:r>
    </w:p>
    <w:p w14:paraId="64952F35" w14:textId="62CA0F2E" w:rsidR="000822C7" w:rsidRPr="000822C7" w:rsidRDefault="000822C7" w:rsidP="000822C7">
      <w:r w:rsidRPr="000822C7">
        <w:t xml:space="preserve">The </w:t>
      </w:r>
      <w:hyperlink r:id="rId16" w:history="1">
        <w:r w:rsidRPr="001D38E1">
          <w:rPr>
            <w:rStyle w:val="Hyperlink"/>
          </w:rPr>
          <w:t>Victoria State Emergency Service</w:t>
        </w:r>
      </w:hyperlink>
      <w:r w:rsidRPr="000822C7">
        <w:t xml:space="preserve"> (VICSES) has an Aireys Inlet Local Flood Guide.</w:t>
      </w:r>
    </w:p>
    <w:p w14:paraId="4A40E8A8" w14:textId="77777777" w:rsidR="000822C7" w:rsidRPr="000822C7" w:rsidRDefault="000822C7" w:rsidP="000822C7">
      <w:r w:rsidRPr="000822C7">
        <w:t>According to the VICSES, you can prepare for a flood by:</w:t>
      </w:r>
    </w:p>
    <w:p w14:paraId="372A5E28" w14:textId="77777777" w:rsidR="000822C7" w:rsidRPr="000822C7" w:rsidRDefault="000822C7" w:rsidP="000822C7">
      <w:pPr>
        <w:numPr>
          <w:ilvl w:val="0"/>
          <w:numId w:val="14"/>
        </w:numPr>
      </w:pPr>
      <w:r w:rsidRPr="000822C7">
        <w:t>Checking if your insurance policies cover flooding.</w:t>
      </w:r>
    </w:p>
    <w:p w14:paraId="6F6AF84C" w14:textId="77777777" w:rsidR="000822C7" w:rsidRPr="000822C7" w:rsidRDefault="000822C7" w:rsidP="000822C7">
      <w:pPr>
        <w:numPr>
          <w:ilvl w:val="0"/>
          <w:numId w:val="14"/>
        </w:numPr>
      </w:pPr>
      <w:r w:rsidRPr="000822C7">
        <w:t>Keeping a list of emergency numbers.</w:t>
      </w:r>
    </w:p>
    <w:p w14:paraId="75C47EA8" w14:textId="77777777" w:rsidR="000822C7" w:rsidRPr="000822C7" w:rsidRDefault="000822C7" w:rsidP="000822C7">
      <w:pPr>
        <w:numPr>
          <w:ilvl w:val="0"/>
          <w:numId w:val="14"/>
        </w:numPr>
      </w:pPr>
      <w:r w:rsidRPr="000822C7">
        <w:t>Putting together an emergency kit and preparing a home emergency plan.</w:t>
      </w:r>
    </w:p>
    <w:p w14:paraId="5BCB5821" w14:textId="77777777" w:rsidR="000822C7" w:rsidRPr="000822C7" w:rsidRDefault="000822C7" w:rsidP="000822C7">
      <w:pPr>
        <w:pStyle w:val="Heading2"/>
      </w:pPr>
      <w:r w:rsidRPr="000822C7">
        <w:t>Roles and Responsibilities</w:t>
      </w:r>
    </w:p>
    <w:p w14:paraId="2300C5A1" w14:textId="77777777" w:rsidR="000822C7" w:rsidRPr="000822C7" w:rsidRDefault="000822C7" w:rsidP="000822C7">
      <w:pPr>
        <w:pStyle w:val="Heading3"/>
      </w:pPr>
      <w:r w:rsidRPr="000822C7">
        <w:t>What is Council’s role?</w:t>
      </w:r>
    </w:p>
    <w:p w14:paraId="6FAA6A95" w14:textId="77777777" w:rsidR="000822C7" w:rsidRPr="000822C7" w:rsidRDefault="000822C7" w:rsidP="000822C7">
      <w:r w:rsidRPr="000822C7">
        <w:t>Council works with emergency services and other agencies to help the community prepare for, respond to and recover from floods. We also lead local planning decisions, including land use and development approvals.</w:t>
      </w:r>
    </w:p>
    <w:p w14:paraId="77C7BFB3" w14:textId="77777777" w:rsidR="000822C7" w:rsidRPr="000822C7" w:rsidRDefault="000822C7" w:rsidP="000822C7">
      <w:r w:rsidRPr="000822C7">
        <w:t>Several organisations share responsibility for managing flood risk, including the Great Ocean Road Coast and Parks Authority, Corangamite Catchment Management Authority, and the Department of Energy, Environment and Climate Action. Working together helps us better understand flood risks and protect our community.</w:t>
      </w:r>
    </w:p>
    <w:p w14:paraId="451233AF" w14:textId="77777777" w:rsidR="000822C7" w:rsidRPr="000822C7" w:rsidRDefault="000822C7" w:rsidP="000822C7">
      <w:r w:rsidRPr="000822C7">
        <w:t xml:space="preserve">Under the </w:t>
      </w:r>
      <w:r w:rsidRPr="000822C7">
        <w:rPr>
          <w:i/>
          <w:iCs/>
        </w:rPr>
        <w:t>Local Government Act 2020</w:t>
      </w:r>
      <w:r w:rsidRPr="000822C7">
        <w:t>, Council must help support the long-term social, economic and environmental wellbeing of the community, including planning for climate change impacts.</w:t>
      </w:r>
    </w:p>
    <w:p w14:paraId="66558B93" w14:textId="77777777" w:rsidR="000822C7" w:rsidRPr="000822C7" w:rsidRDefault="000822C7" w:rsidP="000822C7">
      <w:r w:rsidRPr="000822C7">
        <w:t xml:space="preserve">Our Climate Emergency Response Plan recognises that climate change is already affecting our region and that these impacts are expected to increase over time. Studies such as the </w:t>
      </w:r>
      <w:proofErr w:type="spellStart"/>
      <w:r w:rsidRPr="000822C7">
        <w:t>Painkalac</w:t>
      </w:r>
      <w:proofErr w:type="spellEnd"/>
      <w:r w:rsidRPr="000822C7">
        <w:t xml:space="preserve"> Creek Flood Study and the Anglesea River Flood Study help us understand future risks and identify ways to build community resilience.</w:t>
      </w:r>
    </w:p>
    <w:p w14:paraId="7AD87FC8" w14:textId="77777777" w:rsidR="000822C7" w:rsidRPr="000822C7" w:rsidRDefault="000822C7" w:rsidP="000822C7">
      <w:r w:rsidRPr="000822C7">
        <w:t>These studies also support Council's goal of helping communities prepare for emergencies, stay supported during them, and recover afterwards.</w:t>
      </w:r>
    </w:p>
    <w:p w14:paraId="5EAB25BF" w14:textId="77777777" w:rsidR="000822C7" w:rsidRPr="000822C7" w:rsidRDefault="000822C7" w:rsidP="000822C7">
      <w:r w:rsidRPr="000822C7">
        <w:t>The flood study compares a range of options to reduce flood risk. It does not decide who would pay for or deliver any option. Different agencies, Council and private landowners may all have a role in implementing future actions.</w:t>
      </w:r>
    </w:p>
    <w:p w14:paraId="66D40798" w14:textId="77777777" w:rsidR="000822C7" w:rsidRPr="000822C7" w:rsidRDefault="000822C7" w:rsidP="000822C7">
      <w:pPr>
        <w:pStyle w:val="Heading3"/>
      </w:pPr>
      <w:r w:rsidRPr="000822C7">
        <w:t>What is the role of the landowner when it comes to flood risk?</w:t>
      </w:r>
    </w:p>
    <w:p w14:paraId="6F34520B" w14:textId="77777777" w:rsidR="000822C7" w:rsidRPr="000822C7" w:rsidRDefault="000822C7" w:rsidP="000822C7">
      <w:r w:rsidRPr="000822C7">
        <w:t>Understanding flood risk is a shared responsibility. Council has a role to help keep the community safe and to minimise impacts of emergencies on residents.</w:t>
      </w:r>
    </w:p>
    <w:p w14:paraId="453C6B8E" w14:textId="77777777" w:rsidR="000822C7" w:rsidRPr="000822C7" w:rsidRDefault="000822C7" w:rsidP="000822C7">
      <w:r w:rsidRPr="000822C7">
        <w:lastRenderedPageBreak/>
        <w:t>As a landowner, your role is to understand your flood risk and to prepare your property for flood.</w:t>
      </w:r>
    </w:p>
    <w:p w14:paraId="39F6EE4B" w14:textId="77777777" w:rsidR="000822C7" w:rsidRPr="000822C7" w:rsidRDefault="000822C7" w:rsidP="000822C7">
      <w:r w:rsidRPr="000822C7">
        <w:t>We’re committed to sharing new information as we learn it, and we want you to use it – along with your local knowledge – to help reduce your individual flood risk.</w:t>
      </w:r>
    </w:p>
    <w:p w14:paraId="51208691" w14:textId="0874C28C" w:rsidR="000822C7" w:rsidRPr="002376A7" w:rsidRDefault="000822C7" w:rsidP="000822C7">
      <w:r w:rsidRPr="000822C7">
        <w:t xml:space="preserve">The </w:t>
      </w:r>
      <w:hyperlink r:id="rId17" w:history="1">
        <w:r w:rsidR="002376A7" w:rsidRPr="001D38E1">
          <w:rPr>
            <w:rStyle w:val="Hyperlink"/>
          </w:rPr>
          <w:t>Victoria State Emergency Service</w:t>
        </w:r>
      </w:hyperlink>
      <w:r w:rsidR="002376A7" w:rsidRPr="000822C7">
        <w:t xml:space="preserve"> </w:t>
      </w:r>
      <w:r w:rsidRPr="000822C7">
        <w:t xml:space="preserve">(VICSES) has </w:t>
      </w:r>
      <w:r w:rsidRPr="002376A7">
        <w:t>an Aireys Inlet Local Flood Guide.</w:t>
      </w:r>
    </w:p>
    <w:p w14:paraId="67D741EA" w14:textId="77777777" w:rsidR="000822C7" w:rsidRPr="000822C7" w:rsidRDefault="000822C7" w:rsidP="000822C7">
      <w:r w:rsidRPr="000822C7">
        <w:t>According to the VICSES, you can prepare for a flood by:</w:t>
      </w:r>
    </w:p>
    <w:p w14:paraId="480894A9" w14:textId="77777777" w:rsidR="000822C7" w:rsidRPr="000822C7" w:rsidRDefault="000822C7" w:rsidP="000822C7">
      <w:pPr>
        <w:numPr>
          <w:ilvl w:val="0"/>
          <w:numId w:val="15"/>
        </w:numPr>
      </w:pPr>
      <w:r w:rsidRPr="000822C7">
        <w:t>Checking if your insurance policies cover flooding.</w:t>
      </w:r>
    </w:p>
    <w:p w14:paraId="0C3BEB65" w14:textId="77777777" w:rsidR="000822C7" w:rsidRPr="000822C7" w:rsidRDefault="000822C7" w:rsidP="000822C7">
      <w:pPr>
        <w:numPr>
          <w:ilvl w:val="0"/>
          <w:numId w:val="15"/>
        </w:numPr>
      </w:pPr>
      <w:r w:rsidRPr="000822C7">
        <w:t>Keeping a list of emergency numbers.</w:t>
      </w:r>
    </w:p>
    <w:p w14:paraId="71C2268E" w14:textId="77777777" w:rsidR="000822C7" w:rsidRPr="000822C7" w:rsidRDefault="000822C7" w:rsidP="000822C7">
      <w:pPr>
        <w:numPr>
          <w:ilvl w:val="0"/>
          <w:numId w:val="15"/>
        </w:numPr>
      </w:pPr>
      <w:r w:rsidRPr="000822C7">
        <w:t>Putting together an emergency kit and preparing a home emergency plan.</w:t>
      </w:r>
    </w:p>
    <w:p w14:paraId="1BD4A5C6" w14:textId="77777777" w:rsidR="000822C7" w:rsidRPr="000822C7" w:rsidRDefault="000822C7" w:rsidP="000822C7">
      <w:pPr>
        <w:pStyle w:val="Heading2"/>
      </w:pPr>
      <w:r w:rsidRPr="000822C7">
        <w:t>Community Engagement and Next Steps</w:t>
      </w:r>
    </w:p>
    <w:p w14:paraId="47E860BD" w14:textId="77777777" w:rsidR="000822C7" w:rsidRPr="000822C7" w:rsidRDefault="000822C7" w:rsidP="000822C7">
      <w:pPr>
        <w:pStyle w:val="Heading3"/>
      </w:pPr>
      <w:r w:rsidRPr="000822C7">
        <w:t xml:space="preserve">I’ve provided feedback in previous stages of this project or past </w:t>
      </w:r>
      <w:proofErr w:type="spellStart"/>
      <w:r w:rsidRPr="000822C7">
        <w:t>Painkalac</w:t>
      </w:r>
      <w:proofErr w:type="spellEnd"/>
      <w:r w:rsidRPr="000822C7">
        <w:t xml:space="preserve"> projects. What’s being done with it?</w:t>
      </w:r>
    </w:p>
    <w:p w14:paraId="38D41B43" w14:textId="77777777" w:rsidR="000822C7" w:rsidRPr="000822C7" w:rsidRDefault="000822C7" w:rsidP="000822C7">
      <w:r w:rsidRPr="000822C7">
        <w:t>We appreciate the community input we’ve received so far.</w:t>
      </w:r>
    </w:p>
    <w:p w14:paraId="3C26A2B2" w14:textId="77777777" w:rsidR="000822C7" w:rsidRPr="000822C7" w:rsidRDefault="000822C7" w:rsidP="000822C7">
      <w:r w:rsidRPr="000822C7">
        <w:t xml:space="preserve">This includes those who helped identify the values of </w:t>
      </w:r>
      <w:proofErr w:type="spellStart"/>
      <w:r w:rsidRPr="000822C7">
        <w:t>Painkalac</w:t>
      </w:r>
      <w:proofErr w:type="spellEnd"/>
      <w:r w:rsidRPr="000822C7">
        <w:t xml:space="preserve"> Creek. Feedback was sought from the community in March/April 2025 and was compiled in an engagement report.</w:t>
      </w:r>
    </w:p>
    <w:p w14:paraId="313C59D6" w14:textId="77777777" w:rsidR="000822C7" w:rsidRPr="000822C7" w:rsidRDefault="000822C7" w:rsidP="000822C7">
      <w:r w:rsidRPr="000822C7">
        <w:t>We heard that the community worries about assets flooding but also wants to protect the natural environment.</w:t>
      </w:r>
    </w:p>
    <w:p w14:paraId="734F320B" w14:textId="77777777" w:rsidR="000822C7" w:rsidRPr="000822C7" w:rsidRDefault="000822C7" w:rsidP="000822C7">
      <w:r w:rsidRPr="000822C7">
        <w:t xml:space="preserve">Feedback will help inform a </w:t>
      </w:r>
      <w:proofErr w:type="spellStart"/>
      <w:r w:rsidRPr="000822C7">
        <w:t>Painkalac</w:t>
      </w:r>
      <w:proofErr w:type="spellEnd"/>
      <w:r w:rsidRPr="000822C7">
        <w:t xml:space="preserve"> Flood Study report and recommendations, scheduled to be considered by Council in September.</w:t>
      </w:r>
    </w:p>
    <w:p w14:paraId="78B2B476" w14:textId="77777777" w:rsidR="009A1153" w:rsidRPr="009A1153" w:rsidRDefault="009A1153" w:rsidP="000822C7">
      <w:pPr>
        <w:rPr>
          <w:lang w:val="en-US"/>
        </w:rPr>
      </w:pPr>
    </w:p>
    <w:sectPr w:rsidR="009A1153" w:rsidRPr="009A1153" w:rsidSect="00DF1922">
      <w:headerReference w:type="even" r:id="rId18"/>
      <w:headerReference w:type="default" r:id="rId19"/>
      <w:footerReference w:type="even" r:id="rId20"/>
      <w:footerReference w:type="default" r:id="rId21"/>
      <w:headerReference w:type="first" r:id="rId22"/>
      <w:footerReference w:type="first" r:id="rId23"/>
      <w:type w:val="continuous"/>
      <w:pgSz w:w="11906" w:h="16838"/>
      <w:pgMar w:top="2552" w:right="1274" w:bottom="1134" w:left="1134" w:header="425"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F5A77" w14:textId="77777777" w:rsidR="00E42F45" w:rsidRDefault="00E42F45" w:rsidP="00D50E21">
      <w:r>
        <w:separator/>
      </w:r>
    </w:p>
  </w:endnote>
  <w:endnote w:type="continuationSeparator" w:id="0">
    <w:p w14:paraId="0C3D7170" w14:textId="77777777" w:rsidR="00E42F45" w:rsidRDefault="00E42F45" w:rsidP="00D5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uplicate Soft Regular">
    <w:panose1 w:val="00000000000000000000"/>
    <w:charset w:val="00"/>
    <w:family w:val="modern"/>
    <w:notTrueType/>
    <w:pitch w:val="variable"/>
    <w:sig w:usb0="00000007" w:usb1="00000000" w:usb2="00000000" w:usb3="00000000" w:csb0="00000093" w:csb1="00000000"/>
  </w:font>
  <w:font w:name="Duplicate Soft Bold">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wis721 BdRnd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EDB8" w14:textId="77777777" w:rsidR="00902B65" w:rsidRDefault="00902B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AA42B" w14:textId="77777777" w:rsidR="00242FFF" w:rsidRPr="000E3D8D" w:rsidRDefault="002611D0" w:rsidP="000E3D8D">
    <w:pPr>
      <w:pStyle w:val="Footer"/>
      <w:jc w:val="right"/>
      <w:rPr>
        <w:rFonts w:ascii="Swis721 BdRnd BT" w:hAnsi="Swis721 BdRnd BT"/>
        <w:color w:val="E8503E"/>
      </w:rPr>
    </w:pPr>
    <w:r>
      <w:rPr>
        <w:rFonts w:ascii="Swis721 BdRnd BT" w:hAnsi="Swis721 BdRnd BT"/>
        <w:noProof/>
        <w:color w:val="E8503E"/>
      </w:rPr>
      <mc:AlternateContent>
        <mc:Choice Requires="wps">
          <w:drawing>
            <wp:anchor distT="0" distB="0" distL="114300" distR="114300" simplePos="0" relativeHeight="251658752" behindDoc="1" locked="0" layoutInCell="1" allowOverlap="1" wp14:anchorId="37911B5B" wp14:editId="54D331E6">
              <wp:simplePos x="0" y="0"/>
              <wp:positionH relativeFrom="column">
                <wp:posOffset>-1295718</wp:posOffset>
              </wp:positionH>
              <wp:positionV relativeFrom="paragraph">
                <wp:posOffset>-174625</wp:posOffset>
              </wp:positionV>
              <wp:extent cx="8034338" cy="866775"/>
              <wp:effectExtent l="0" t="0" r="24130" b="2857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4338" cy="86677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BA41DA" id="Rectangle 8" o:spid="_x0000_s1026" style="position:absolute;margin-left:-102.05pt;margin-top:-13.75pt;width:632.6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" fillcolor="black"/>
          </w:pict>
        </mc:Fallback>
      </mc:AlternateContent>
    </w:r>
    <w:r w:rsidR="000E3D8D" w:rsidRPr="000E3D8D">
      <w:rPr>
        <w:rFonts w:ascii="Swis721 BdRnd BT" w:hAnsi="Swis721 BdRnd BT"/>
        <w:color w:val="E8503E"/>
      </w:rPr>
      <w:t>www.surfcoast.vic.gov.au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D7CD" w14:textId="77777777" w:rsidR="000E3D8D" w:rsidRPr="00E557F2" w:rsidRDefault="000E3D8D" w:rsidP="00E557F2">
    <w:pPr>
      <w:pStyle w:val="Footer"/>
      <w:jc w:val="right"/>
      <w:rPr>
        <w:rFonts w:asciiTheme="majorHAnsi" w:hAnsiTheme="majorHAnsi"/>
      </w:rPr>
    </w:pPr>
    <w:r w:rsidRPr="00E557F2">
      <w:rPr>
        <w:rFonts w:asciiTheme="majorHAnsi" w:hAnsiTheme="majorHAnsi"/>
      </w:rPr>
      <w:t>www.surfcoast.vic.gov.au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A343D" w14:textId="77777777" w:rsidR="00E42F45" w:rsidRDefault="00E42F45" w:rsidP="00D50E21">
      <w:r>
        <w:separator/>
      </w:r>
    </w:p>
  </w:footnote>
  <w:footnote w:type="continuationSeparator" w:id="0">
    <w:p w14:paraId="0A90714F" w14:textId="77777777" w:rsidR="00E42F45" w:rsidRDefault="00E42F45" w:rsidP="00D50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0583" w14:textId="77777777" w:rsidR="00902B65" w:rsidRDefault="00902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2A23" w14:textId="77777777" w:rsidR="000E3D8D" w:rsidRDefault="000E3D8D">
    <w:pPr>
      <w:pStyle w:val="Header"/>
      <w:rPr>
        <w:rFonts w:ascii="Duplicate Soft Bold" w:hAnsi="Duplicate Soft Bold"/>
        <w:color w:val="7F7F7F"/>
        <w:sz w:val="24"/>
        <w:szCs w:val="24"/>
      </w:rPr>
    </w:pPr>
  </w:p>
  <w:p w14:paraId="62134A38" w14:textId="77777777" w:rsidR="00D50E21" w:rsidRPr="00BD4CB6" w:rsidRDefault="00BD4CB6">
    <w:pPr>
      <w:pStyle w:val="Header"/>
      <w:rPr>
        <w:rFonts w:ascii="Swis721 BdRnd BT" w:hAnsi="Swis721 BdRnd BT"/>
        <w:color w:val="006071"/>
        <w:spacing w:val="-6"/>
        <w:sz w:val="24"/>
        <w:szCs w:val="24"/>
      </w:rPr>
    </w:pPr>
    <w:r w:rsidRPr="00BD4CB6">
      <w:rPr>
        <w:rFonts w:ascii="Swis721 BdRnd BT" w:hAnsi="Swis721 BdRnd BT"/>
        <w:color w:val="006071"/>
        <w:spacing w:val="-6"/>
        <w:sz w:val="24"/>
        <w:szCs w:val="24"/>
      </w:rPr>
      <w:t>FUNDING AGREEMENT</w:t>
    </w:r>
  </w:p>
  <w:p w14:paraId="19132774" w14:textId="77777777" w:rsidR="00D50E21" w:rsidRDefault="002611D0">
    <w:pPr>
      <w:pStyle w:val="Header"/>
    </w:pPr>
    <w:r>
      <w:rPr>
        <w:noProof/>
      </w:rPr>
      <mc:AlternateContent>
        <mc:Choice Requires="wps">
          <w:drawing>
            <wp:anchor distT="4294967295" distB="4294967295" distL="114300" distR="114300" simplePos="0" relativeHeight="251655680" behindDoc="0" locked="0" layoutInCell="1" allowOverlap="1" wp14:anchorId="504CA375" wp14:editId="2727A928">
              <wp:simplePos x="0" y="0"/>
              <wp:positionH relativeFrom="column">
                <wp:posOffset>-47942</wp:posOffset>
              </wp:positionH>
              <wp:positionV relativeFrom="paragraph">
                <wp:posOffset>34290</wp:posOffset>
              </wp:positionV>
              <wp:extent cx="5729287" cy="0"/>
              <wp:effectExtent l="0" t="0" r="2413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9287" cy="0"/>
                      </a:xfrm>
                      <a:prstGeom prst="line">
                        <a:avLst/>
                      </a:prstGeom>
                      <a:noFill/>
                      <a:ln w="952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A49AC1F" id="Straight Connector 8"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2.7pt" to="447.3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" strokecolor="#7f7f7f">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618DC" w14:textId="77777777" w:rsidR="00556F05" w:rsidRDefault="006666DC" w:rsidP="00BD4CB6">
    <w:pPr>
      <w:pStyle w:val="Header"/>
      <w:tabs>
        <w:tab w:val="clear" w:pos="4513"/>
        <w:tab w:val="clear" w:pos="9026"/>
        <w:tab w:val="right" w:pos="9070"/>
      </w:tabs>
    </w:pPr>
    <w:r>
      <w:rPr>
        <w:noProof/>
      </w:rPr>
      <mc:AlternateContent>
        <mc:Choice Requires="wps">
          <w:drawing>
            <wp:anchor distT="0" distB="0" distL="114300" distR="114300" simplePos="0" relativeHeight="251652608" behindDoc="0" locked="0" layoutInCell="1" allowOverlap="1" wp14:anchorId="6CC2E760" wp14:editId="063194EB">
              <wp:simplePos x="0" y="0"/>
              <wp:positionH relativeFrom="column">
                <wp:posOffset>1276440</wp:posOffset>
              </wp:positionH>
              <wp:positionV relativeFrom="paragraph">
                <wp:posOffset>16890</wp:posOffset>
              </wp:positionV>
              <wp:extent cx="4940789" cy="75709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789" cy="757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AF32C" w14:textId="6799E42C" w:rsidR="000E3D8D" w:rsidRPr="00902B65" w:rsidRDefault="00902B65" w:rsidP="00104CDB">
                          <w:pPr>
                            <w:jc w:val="right"/>
                            <w:rPr>
                              <w:rFonts w:asciiTheme="minorHAnsi" w:hAnsiTheme="minorHAnsi"/>
                              <w:color w:val="FFFFFF" w:themeColor="background1"/>
                              <w:sz w:val="32"/>
                              <w:szCs w:val="32"/>
                              <w:lang w:val="en-US"/>
                            </w:rPr>
                          </w:pPr>
                          <w:proofErr w:type="spellStart"/>
                          <w:r>
                            <w:rPr>
                              <w:rFonts w:asciiTheme="majorHAnsi" w:hAnsiTheme="majorHAnsi"/>
                              <w:color w:val="FFFFFF" w:themeColor="background1"/>
                              <w:sz w:val="36"/>
                              <w:szCs w:val="36"/>
                              <w:lang w:val="en-US"/>
                            </w:rPr>
                            <w:t>Painkalac</w:t>
                          </w:r>
                          <w:proofErr w:type="spellEnd"/>
                          <w:r>
                            <w:rPr>
                              <w:rFonts w:asciiTheme="majorHAnsi" w:hAnsiTheme="majorHAnsi"/>
                              <w:color w:val="FFFFFF" w:themeColor="background1"/>
                              <w:sz w:val="36"/>
                              <w:szCs w:val="36"/>
                              <w:lang w:val="en-US"/>
                            </w:rPr>
                            <w:t xml:space="preserve"> Creek Flood Mitigation and Adaptation Study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C2E760" id="_x0000_t202" coordsize="21600,21600" o:spt="202" path="m,l,21600r21600,l21600,xe">
              <v:stroke joinstyle="miter"/>
              <v:path gradientshapeok="t" o:connecttype="rect"/>
            </v:shapetype>
            <v:shape id="Text Box 2" o:spid="_x0000_s1026" type="#_x0000_t202" style="position:absolute;margin-left:100.5pt;margin-top:1.35pt;width:389.05pt;height:59.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" filled="f" stroked="f">
              <v:textbox>
                <w:txbxContent>
                  <w:p w14:paraId="0CDAF32C" w14:textId="6799E42C" w:rsidR="000E3D8D" w:rsidRPr="00902B65" w:rsidRDefault="00902B65" w:rsidP="00104CDB">
                    <w:pPr>
                      <w:jc w:val="right"/>
                      <w:rPr>
                        <w:rFonts w:asciiTheme="minorHAnsi" w:hAnsiTheme="minorHAnsi"/>
                        <w:color w:val="FFFFFF" w:themeColor="background1"/>
                        <w:sz w:val="32"/>
                        <w:szCs w:val="32"/>
                        <w:lang w:val="en-US"/>
                      </w:rPr>
                    </w:pPr>
                    <w:proofErr w:type="spellStart"/>
                    <w:r>
                      <w:rPr>
                        <w:rFonts w:asciiTheme="majorHAnsi" w:hAnsiTheme="majorHAnsi"/>
                        <w:color w:val="FFFFFF" w:themeColor="background1"/>
                        <w:sz w:val="36"/>
                        <w:szCs w:val="36"/>
                        <w:lang w:val="en-US"/>
                      </w:rPr>
                      <w:t>Painkalac</w:t>
                    </w:r>
                    <w:proofErr w:type="spellEnd"/>
                    <w:r>
                      <w:rPr>
                        <w:rFonts w:asciiTheme="majorHAnsi" w:hAnsiTheme="majorHAnsi"/>
                        <w:color w:val="FFFFFF" w:themeColor="background1"/>
                        <w:sz w:val="36"/>
                        <w:szCs w:val="36"/>
                        <w:lang w:val="en-US"/>
                      </w:rPr>
                      <w:t xml:space="preserve"> Creek Flood Mitigation and Adaptation Study</w:t>
                    </w:r>
                  </w:p>
                </w:txbxContent>
              </v:textbox>
            </v:shape>
          </w:pict>
        </mc:Fallback>
      </mc:AlternateContent>
    </w:r>
    <w:r>
      <w:rPr>
        <w:noProof/>
      </w:rPr>
      <mc:AlternateContent>
        <mc:Choice Requires="wps">
          <w:drawing>
            <wp:anchor distT="0" distB="0" distL="114300" distR="114300" simplePos="0" relativeHeight="251661824" behindDoc="1" locked="0" layoutInCell="1" allowOverlap="1" wp14:anchorId="22E33982" wp14:editId="0221E355">
              <wp:simplePos x="0" y="0"/>
              <wp:positionH relativeFrom="column">
                <wp:posOffset>-1301115</wp:posOffset>
              </wp:positionH>
              <wp:positionV relativeFrom="paragraph">
                <wp:posOffset>-365760</wp:posOffset>
              </wp:positionV>
              <wp:extent cx="8407400" cy="125730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7400" cy="1257300"/>
                      </a:xfrm>
                      <a:prstGeom prst="rect">
                        <a:avLst/>
                      </a:prstGeom>
                      <a:solidFill>
                        <a:schemeClr val="accent1"/>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103A4E" id="Rectangle 5" o:spid="_x0000_s1026" style="position:absolute;margin-left:-102.45pt;margin-top:-28.8pt;width:662pt;height:9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" fillcolor="#00788a [3204]" stroked="f"/>
          </w:pict>
        </mc:Fallback>
      </mc:AlternateContent>
    </w:r>
    <w:r w:rsidR="00104CDB">
      <w:rPr>
        <w:noProof/>
      </w:rPr>
      <w:drawing>
        <wp:anchor distT="0" distB="0" distL="114300" distR="114300" simplePos="0" relativeHeight="251664896" behindDoc="1" locked="0" layoutInCell="1" allowOverlap="1" wp14:anchorId="4AAB3E9A" wp14:editId="268D6720">
          <wp:simplePos x="0" y="0"/>
          <wp:positionH relativeFrom="column">
            <wp:posOffset>-119380</wp:posOffset>
          </wp:positionH>
          <wp:positionV relativeFrom="paragraph">
            <wp:posOffset>85090</wp:posOffset>
          </wp:positionV>
          <wp:extent cx="1285875" cy="504825"/>
          <wp:effectExtent l="0" t="0" r="9525"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5875" cy="504825"/>
                  </a:xfrm>
                  <a:prstGeom prst="rect">
                    <a:avLst/>
                  </a:prstGeom>
                  <a:noFill/>
                  <a:ln>
                    <a:noFill/>
                  </a:ln>
                </pic:spPr>
              </pic:pic>
            </a:graphicData>
          </a:graphic>
        </wp:anchor>
      </w:drawing>
    </w:r>
    <w:r w:rsidR="00BD4CB6">
      <w:tab/>
    </w:r>
  </w:p>
  <w:p w14:paraId="5D649E71" w14:textId="77777777" w:rsidR="00556F05" w:rsidRDefault="00556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E14"/>
    <w:multiLevelType w:val="multilevel"/>
    <w:tmpl w:val="ED1AAF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017971"/>
    <w:multiLevelType w:val="multilevel"/>
    <w:tmpl w:val="4FE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83474"/>
    <w:multiLevelType w:val="hybridMultilevel"/>
    <w:tmpl w:val="4B5EA8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E637C9"/>
    <w:multiLevelType w:val="multilevel"/>
    <w:tmpl w:val="ED1AAF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097CC1"/>
    <w:multiLevelType w:val="multilevel"/>
    <w:tmpl w:val="738E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D40840"/>
    <w:multiLevelType w:val="multilevel"/>
    <w:tmpl w:val="62086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8D349E"/>
    <w:multiLevelType w:val="hybridMultilevel"/>
    <w:tmpl w:val="A5B823A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1360222"/>
    <w:multiLevelType w:val="hybridMultilevel"/>
    <w:tmpl w:val="0AB05A6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44703FAF"/>
    <w:multiLevelType w:val="multilevel"/>
    <w:tmpl w:val="ED1AAF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58611F"/>
    <w:multiLevelType w:val="multilevel"/>
    <w:tmpl w:val="ED1AAF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DA236C"/>
    <w:multiLevelType w:val="hybridMultilevel"/>
    <w:tmpl w:val="3ACC17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FEC3AC6"/>
    <w:multiLevelType w:val="multilevel"/>
    <w:tmpl w:val="ED1AAF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CE4DF4"/>
    <w:multiLevelType w:val="multilevel"/>
    <w:tmpl w:val="BA78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4C0089"/>
    <w:multiLevelType w:val="multilevel"/>
    <w:tmpl w:val="5004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D51962"/>
    <w:multiLevelType w:val="multilevel"/>
    <w:tmpl w:val="F6DC0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6871812">
    <w:abstractNumId w:val="6"/>
  </w:num>
  <w:num w:numId="2" w16cid:durableId="1346638640">
    <w:abstractNumId w:val="10"/>
  </w:num>
  <w:num w:numId="3" w16cid:durableId="667439249">
    <w:abstractNumId w:val="2"/>
  </w:num>
  <w:num w:numId="4" w16cid:durableId="1328554964">
    <w:abstractNumId w:val="8"/>
  </w:num>
  <w:num w:numId="5" w16cid:durableId="1040277908">
    <w:abstractNumId w:val="3"/>
  </w:num>
  <w:num w:numId="6" w16cid:durableId="1238515507">
    <w:abstractNumId w:val="9"/>
  </w:num>
  <w:num w:numId="7" w16cid:durableId="2006739818">
    <w:abstractNumId w:val="0"/>
  </w:num>
  <w:num w:numId="8" w16cid:durableId="387729388">
    <w:abstractNumId w:val="11"/>
  </w:num>
  <w:num w:numId="9" w16cid:durableId="158932585">
    <w:abstractNumId w:val="7"/>
  </w:num>
  <w:num w:numId="10" w16cid:durableId="1622034372">
    <w:abstractNumId w:val="1"/>
  </w:num>
  <w:num w:numId="11" w16cid:durableId="1291397698">
    <w:abstractNumId w:val="4"/>
  </w:num>
  <w:num w:numId="12" w16cid:durableId="195967081">
    <w:abstractNumId w:val="14"/>
  </w:num>
  <w:num w:numId="13" w16cid:durableId="731386456">
    <w:abstractNumId w:val="5"/>
  </w:num>
  <w:num w:numId="14" w16cid:durableId="1883471429">
    <w:abstractNumId w:val="12"/>
  </w:num>
  <w:num w:numId="15" w16cid:durableId="21214162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5DC"/>
    <w:rsid w:val="000822C7"/>
    <w:rsid w:val="000E3D8D"/>
    <w:rsid w:val="00104CDB"/>
    <w:rsid w:val="001B6BA5"/>
    <w:rsid w:val="001D38E1"/>
    <w:rsid w:val="0023552D"/>
    <w:rsid w:val="002376A7"/>
    <w:rsid w:val="00242FFF"/>
    <w:rsid w:val="002611D0"/>
    <w:rsid w:val="003A47D0"/>
    <w:rsid w:val="004B7431"/>
    <w:rsid w:val="004C795C"/>
    <w:rsid w:val="00556F05"/>
    <w:rsid w:val="005A4AA2"/>
    <w:rsid w:val="0062235B"/>
    <w:rsid w:val="0063380D"/>
    <w:rsid w:val="00643F82"/>
    <w:rsid w:val="006666DC"/>
    <w:rsid w:val="00736A4F"/>
    <w:rsid w:val="007F0DC2"/>
    <w:rsid w:val="00902B65"/>
    <w:rsid w:val="00911077"/>
    <w:rsid w:val="009A1153"/>
    <w:rsid w:val="00B37EA8"/>
    <w:rsid w:val="00BD4CB6"/>
    <w:rsid w:val="00C153DB"/>
    <w:rsid w:val="00C62073"/>
    <w:rsid w:val="00D50E21"/>
    <w:rsid w:val="00DF1922"/>
    <w:rsid w:val="00E41BBF"/>
    <w:rsid w:val="00E42F45"/>
    <w:rsid w:val="00E557F2"/>
    <w:rsid w:val="00F23A1A"/>
    <w:rsid w:val="00F8071D"/>
    <w:rsid w:val="00F835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0CCC5"/>
  <w15:docId w15:val="{581B32AE-69BB-4B59-88ED-22D33852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7D0"/>
    <w:pPr>
      <w:spacing w:after="120" w:line="280" w:lineRule="atLeast"/>
    </w:pPr>
    <w:rPr>
      <w:rFonts w:ascii="Duplicate Soft Regular" w:eastAsia="Times New Roman" w:hAnsi="Duplicate Soft Regular"/>
      <w:color w:val="000000" w:themeColor="accent6"/>
      <w:sz w:val="22"/>
    </w:rPr>
  </w:style>
  <w:style w:type="paragraph" w:styleId="Heading1">
    <w:name w:val="heading 1"/>
    <w:basedOn w:val="Normal"/>
    <w:next w:val="Normal"/>
    <w:link w:val="Heading1Char"/>
    <w:uiPriority w:val="9"/>
    <w:qFormat/>
    <w:rsid w:val="003A47D0"/>
    <w:pPr>
      <w:keepNext/>
      <w:keepLines/>
      <w:spacing w:before="240"/>
      <w:outlineLvl w:val="0"/>
    </w:pPr>
    <w:rPr>
      <w:rFonts w:asciiTheme="majorHAnsi" w:eastAsiaTheme="majorEastAsia" w:hAnsiTheme="majorHAnsi" w:cstheme="majorBidi"/>
      <w:color w:val="005967" w:themeColor="accent1" w:themeShade="BF"/>
      <w:sz w:val="32"/>
      <w:szCs w:val="32"/>
    </w:rPr>
  </w:style>
  <w:style w:type="paragraph" w:styleId="Heading2">
    <w:name w:val="heading 2"/>
    <w:basedOn w:val="Normal"/>
    <w:next w:val="Normal"/>
    <w:link w:val="Heading2Char"/>
    <w:uiPriority w:val="9"/>
    <w:unhideWhenUsed/>
    <w:qFormat/>
    <w:rsid w:val="007F0DC2"/>
    <w:pPr>
      <w:keepNext/>
      <w:keepLines/>
      <w:spacing w:before="240" w:after="0"/>
      <w:outlineLvl w:val="1"/>
    </w:pPr>
    <w:rPr>
      <w:rFonts w:asciiTheme="majorHAnsi" w:eastAsiaTheme="majorEastAsia" w:hAnsiTheme="majorHAnsi" w:cstheme="majorBidi"/>
      <w:bCs/>
      <w:color w:val="00788A" w:themeColor="accent1"/>
      <w:sz w:val="26"/>
      <w:szCs w:val="26"/>
    </w:rPr>
  </w:style>
  <w:style w:type="paragraph" w:styleId="Heading3">
    <w:name w:val="heading 3"/>
    <w:basedOn w:val="Normal"/>
    <w:next w:val="Normal"/>
    <w:link w:val="Heading3Char"/>
    <w:uiPriority w:val="9"/>
    <w:unhideWhenUsed/>
    <w:qFormat/>
    <w:rsid w:val="00BD4CB6"/>
    <w:pPr>
      <w:keepNext/>
      <w:keepLines/>
      <w:spacing w:before="200"/>
      <w:outlineLvl w:val="2"/>
    </w:pPr>
    <w:rPr>
      <w:rFonts w:asciiTheme="majorHAnsi" w:eastAsiaTheme="majorEastAsia" w:hAnsiTheme="majorHAnsi" w:cstheme="majorBidi"/>
      <w:b/>
      <w:bCs/>
      <w:color w:val="00788A" w:themeColor="accent1"/>
    </w:rPr>
  </w:style>
  <w:style w:type="paragraph" w:styleId="Heading4">
    <w:name w:val="heading 4"/>
    <w:basedOn w:val="Normal"/>
    <w:next w:val="Normal"/>
    <w:link w:val="Heading4Char"/>
    <w:qFormat/>
    <w:rsid w:val="00BD4CB6"/>
    <w:pPr>
      <w:keepNext/>
      <w:spacing w:before="240" w:after="60"/>
      <w:outlineLvl w:val="3"/>
    </w:pPr>
    <w:rPr>
      <w:b/>
      <w:sz w:val="24"/>
    </w:rPr>
  </w:style>
  <w:style w:type="paragraph" w:styleId="Heading6">
    <w:name w:val="heading 6"/>
    <w:basedOn w:val="Normal"/>
    <w:next w:val="Normal"/>
    <w:link w:val="Heading6Char"/>
    <w:uiPriority w:val="9"/>
    <w:semiHidden/>
    <w:unhideWhenUsed/>
    <w:qFormat/>
    <w:rsid w:val="000822C7"/>
    <w:pPr>
      <w:keepNext/>
      <w:keepLines/>
      <w:spacing w:before="40" w:after="0"/>
      <w:outlineLvl w:val="5"/>
    </w:pPr>
    <w:rPr>
      <w:rFonts w:asciiTheme="majorHAnsi" w:eastAsiaTheme="majorEastAsia" w:hAnsiTheme="majorHAnsi" w:cstheme="majorBidi"/>
      <w:color w:val="003B44"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E21"/>
    <w:pPr>
      <w:tabs>
        <w:tab w:val="center" w:pos="4513"/>
        <w:tab w:val="right" w:pos="9026"/>
      </w:tabs>
    </w:pPr>
  </w:style>
  <w:style w:type="character" w:customStyle="1" w:styleId="HeaderChar">
    <w:name w:val="Header Char"/>
    <w:basedOn w:val="DefaultParagraphFont"/>
    <w:link w:val="Header"/>
    <w:uiPriority w:val="99"/>
    <w:rsid w:val="00D50E21"/>
  </w:style>
  <w:style w:type="paragraph" w:styleId="Footer">
    <w:name w:val="footer"/>
    <w:basedOn w:val="Normal"/>
    <w:link w:val="FooterChar"/>
    <w:uiPriority w:val="99"/>
    <w:unhideWhenUsed/>
    <w:rsid w:val="00D50E21"/>
    <w:pPr>
      <w:tabs>
        <w:tab w:val="center" w:pos="4513"/>
        <w:tab w:val="right" w:pos="9026"/>
      </w:tabs>
    </w:pPr>
  </w:style>
  <w:style w:type="character" w:customStyle="1" w:styleId="FooterChar">
    <w:name w:val="Footer Char"/>
    <w:basedOn w:val="DefaultParagraphFont"/>
    <w:link w:val="Footer"/>
    <w:uiPriority w:val="99"/>
    <w:rsid w:val="00D50E21"/>
  </w:style>
  <w:style w:type="paragraph" w:styleId="BalloonText">
    <w:name w:val="Balloon Text"/>
    <w:basedOn w:val="Normal"/>
    <w:link w:val="BalloonTextChar"/>
    <w:uiPriority w:val="99"/>
    <w:semiHidden/>
    <w:unhideWhenUsed/>
    <w:rsid w:val="00D50E21"/>
    <w:rPr>
      <w:rFonts w:ascii="Tahoma" w:hAnsi="Tahoma" w:cs="Tahoma"/>
      <w:sz w:val="16"/>
      <w:szCs w:val="16"/>
    </w:rPr>
  </w:style>
  <w:style w:type="character" w:customStyle="1" w:styleId="BalloonTextChar">
    <w:name w:val="Balloon Text Char"/>
    <w:link w:val="BalloonText"/>
    <w:uiPriority w:val="99"/>
    <w:semiHidden/>
    <w:rsid w:val="00D50E21"/>
    <w:rPr>
      <w:rFonts w:ascii="Tahoma" w:hAnsi="Tahoma" w:cs="Tahoma"/>
      <w:sz w:val="16"/>
      <w:szCs w:val="16"/>
    </w:rPr>
  </w:style>
  <w:style w:type="paragraph" w:customStyle="1" w:styleId="BasicParagraph">
    <w:name w:val="[Basic Paragraph]"/>
    <w:basedOn w:val="Normal"/>
    <w:uiPriority w:val="99"/>
    <w:rsid w:val="00D50E21"/>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character" w:customStyle="1" w:styleId="Heading4Char">
    <w:name w:val="Heading 4 Char"/>
    <w:basedOn w:val="DefaultParagraphFont"/>
    <w:link w:val="Heading4"/>
    <w:rsid w:val="00BD4CB6"/>
    <w:rPr>
      <w:rFonts w:ascii="Arial" w:eastAsia="Times New Roman" w:hAnsi="Arial"/>
      <w:b/>
      <w:sz w:val="24"/>
    </w:rPr>
  </w:style>
  <w:style w:type="table" w:styleId="TableGrid">
    <w:name w:val="Table Grid"/>
    <w:basedOn w:val="TableNormal"/>
    <w:uiPriority w:val="59"/>
    <w:rsid w:val="00BD4C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4CB6"/>
    <w:pPr>
      <w:ind w:left="720"/>
      <w:contextualSpacing/>
    </w:pPr>
  </w:style>
  <w:style w:type="character" w:customStyle="1" w:styleId="Heading2Char">
    <w:name w:val="Heading 2 Char"/>
    <w:basedOn w:val="DefaultParagraphFont"/>
    <w:link w:val="Heading2"/>
    <w:uiPriority w:val="9"/>
    <w:rsid w:val="007F0DC2"/>
    <w:rPr>
      <w:rFonts w:asciiTheme="majorHAnsi" w:eastAsiaTheme="majorEastAsia" w:hAnsiTheme="majorHAnsi" w:cstheme="majorBidi"/>
      <w:bCs/>
      <w:color w:val="00788A" w:themeColor="accent1"/>
      <w:sz w:val="26"/>
      <w:szCs w:val="26"/>
    </w:rPr>
  </w:style>
  <w:style w:type="character" w:customStyle="1" w:styleId="Heading3Char">
    <w:name w:val="Heading 3 Char"/>
    <w:basedOn w:val="DefaultParagraphFont"/>
    <w:link w:val="Heading3"/>
    <w:uiPriority w:val="9"/>
    <w:rsid w:val="00BD4CB6"/>
    <w:rPr>
      <w:rFonts w:asciiTheme="majorHAnsi" w:eastAsiaTheme="majorEastAsia" w:hAnsiTheme="majorHAnsi" w:cstheme="majorBidi"/>
      <w:b/>
      <w:bCs/>
      <w:color w:val="00788A" w:themeColor="accent1"/>
      <w:sz w:val="22"/>
    </w:rPr>
  </w:style>
  <w:style w:type="character" w:customStyle="1" w:styleId="Heading1Char">
    <w:name w:val="Heading 1 Char"/>
    <w:basedOn w:val="DefaultParagraphFont"/>
    <w:link w:val="Heading1"/>
    <w:uiPriority w:val="9"/>
    <w:rsid w:val="003A47D0"/>
    <w:rPr>
      <w:rFonts w:asciiTheme="majorHAnsi" w:eastAsiaTheme="majorEastAsia" w:hAnsiTheme="majorHAnsi" w:cstheme="majorBidi"/>
      <w:color w:val="005967" w:themeColor="accent1" w:themeShade="BF"/>
      <w:sz w:val="32"/>
      <w:szCs w:val="32"/>
    </w:rPr>
  </w:style>
  <w:style w:type="paragraph" w:styleId="Title">
    <w:name w:val="Title"/>
    <w:basedOn w:val="Normal"/>
    <w:next w:val="Normal"/>
    <w:link w:val="TitleChar"/>
    <w:uiPriority w:val="10"/>
    <w:qFormat/>
    <w:rsid w:val="003A47D0"/>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A47D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F835DC"/>
    <w:rPr>
      <w:color w:val="0070C0" w:themeColor="hyperlink"/>
      <w:u w:val="single"/>
    </w:rPr>
  </w:style>
  <w:style w:type="character" w:styleId="UnresolvedMention">
    <w:name w:val="Unresolved Mention"/>
    <w:basedOn w:val="DefaultParagraphFont"/>
    <w:uiPriority w:val="99"/>
    <w:semiHidden/>
    <w:unhideWhenUsed/>
    <w:rsid w:val="00F835DC"/>
    <w:rPr>
      <w:color w:val="605E5C"/>
      <w:shd w:val="clear" w:color="auto" w:fill="E1DFDD"/>
    </w:rPr>
  </w:style>
  <w:style w:type="character" w:customStyle="1" w:styleId="Heading6Char">
    <w:name w:val="Heading 6 Char"/>
    <w:basedOn w:val="DefaultParagraphFont"/>
    <w:link w:val="Heading6"/>
    <w:uiPriority w:val="9"/>
    <w:semiHidden/>
    <w:rsid w:val="000822C7"/>
    <w:rPr>
      <w:rFonts w:asciiTheme="majorHAnsi" w:eastAsiaTheme="majorEastAsia" w:hAnsiTheme="majorHAnsi" w:cstheme="majorBidi"/>
      <w:color w:val="003B44" w:themeColor="accent1" w:themeShade="7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aveyoursay.greatoceanroadauthority.vic.gov.au"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haveyoursay.greatoceanroadauthority.vic.gov.au/lookingforward" TargetMode="External"/><Relationship Id="rId17" Type="http://schemas.openxmlformats.org/officeDocument/2006/relationships/hyperlink" Target="https://www.ses.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es.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dp-au-prod-app-surfcoast-yoursay-files.s3.ap-southeast-2.amazonaws.com/6417/5817/0579/Final_CoastalInundationHazardAssessmentReport.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deeca.vic.gov.au/" TargetMode="External"/><Relationship Id="rId23" Type="http://schemas.openxmlformats.org/officeDocument/2006/relationships/footer" Target="footer3.xml"/><Relationship Id="rId10" Type="http://schemas.openxmlformats.org/officeDocument/2006/relationships/hyperlink" Target="https://hdp-au-prod-app-surfcoast-yoursay-files.s3.ap-southeast-2.amazonaws.com/9817/5636/2184/25010180_R03V01_CatchmentHydrology_002.pdf"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hdp-au-prod-app-surfcoast-yoursay-files.s3.ap-southeast-2.amazonaws.com/9817/5817/0501/Final_ErosionHazardReport.pdf" TargetMode="External"/><Relationship Id="rId14" Type="http://schemas.openxmlformats.org/officeDocument/2006/relationships/hyperlink" Target="https://ccma.vic.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PUBLIC\templates\Surf%20Coast%20Word%20Templates\Basic%20word%20template.dotx" TargetMode="External"/></Relationships>
</file>

<file path=word/theme/theme1.xml><?xml version="1.0" encoding="utf-8"?>
<a:theme xmlns:a="http://schemas.openxmlformats.org/drawingml/2006/main" name="SCS Theme">
  <a:themeElements>
    <a:clrScheme name="SCS_brand">
      <a:dk1>
        <a:srgbClr val="54565A"/>
      </a:dk1>
      <a:lt1>
        <a:srgbClr val="FFFFFF"/>
      </a:lt1>
      <a:dk2>
        <a:srgbClr val="003767"/>
      </a:dk2>
      <a:lt2>
        <a:srgbClr val="E74F3D"/>
      </a:lt2>
      <a:accent1>
        <a:srgbClr val="00788A"/>
      </a:accent1>
      <a:accent2>
        <a:srgbClr val="19D3C5"/>
      </a:accent2>
      <a:accent3>
        <a:srgbClr val="003767"/>
      </a:accent3>
      <a:accent4>
        <a:srgbClr val="E74F3D"/>
      </a:accent4>
      <a:accent5>
        <a:srgbClr val="54565A"/>
      </a:accent5>
      <a:accent6>
        <a:srgbClr val="000000"/>
      </a:accent6>
      <a:hlink>
        <a:srgbClr val="0070C0"/>
      </a:hlink>
      <a:folHlink>
        <a:srgbClr val="002060"/>
      </a:folHlink>
    </a:clrScheme>
    <a:fontScheme name="Custom 1">
      <a:majorFont>
        <a:latin typeface="Duplicate Soft Bold"/>
        <a:ea typeface=""/>
        <a:cs typeface=""/>
      </a:majorFont>
      <a:minorFont>
        <a:latin typeface="Duplicate Soft Regula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589A6344-170E-4752-95B4-CA34664873B0}">
  <ds:schemaRefs>
    <ds:schemaRef ds:uri="http://schemas.openxmlformats.org/officeDocument/2006/bibliography"/>
  </ds:schemaRefs>
</ds:datastoreItem>
</file>

<file path=customXml/itemProps2.xml><?xml version="1.0" encoding="utf-8"?>
<ds:datastoreItem xmlns:ds="http://schemas.openxmlformats.org/officeDocument/2006/customXml" ds:itemID="{A49B12A1-A4ED-426C-9C79-8A95291C5DF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Basic word template</Template>
  <TotalTime>1</TotalTime>
  <Pages>7</Pages>
  <Words>3232</Words>
  <Characters>15034</Characters>
  <Application>Microsoft Office Word</Application>
  <DocSecurity>0</DocSecurity>
  <Lines>1252</Lines>
  <Paragraphs>285</Paragraphs>
  <ScaleCrop>false</ScaleCrop>
  <HeadingPairs>
    <vt:vector size="2" baseType="variant">
      <vt:variant>
        <vt:lpstr>Title</vt:lpstr>
      </vt:variant>
      <vt:variant>
        <vt:i4>1</vt:i4>
      </vt:variant>
    </vt:vector>
  </HeadingPairs>
  <TitlesOfParts>
    <vt:vector size="1" baseType="lpstr">
      <vt:lpstr>Insert title</vt:lpstr>
    </vt:vector>
  </TitlesOfParts>
  <Company>Surf Coast Shire</Company>
  <LinksUpToDate>false</LinksUpToDate>
  <CharactersWithSpaces>17981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Clare Reichl</dc:creator>
  <cp:lastModifiedBy>Clare Reichl</cp:lastModifiedBy>
  <cp:revision>2</cp:revision>
  <dcterms:created xsi:type="dcterms:W3CDTF">2026-07-22T05:55:00Z</dcterms:created>
  <dcterms:modified xsi:type="dcterms:W3CDTF">2026-07-22T05:55:00Z</dcterms:modified>
</cp:coreProperties>
</file>